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B8" w:rsidRDefault="00975AB8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975AB8" w:rsidRDefault="00975AB8">
      <w:pPr>
        <w:pStyle w:val="ConsPlusTitle"/>
        <w:jc w:val="center"/>
        <w:outlineLvl w:val="0"/>
      </w:pPr>
      <w:r>
        <w:t>ПРАВИТЕЛЬСТВО ЧЕЧЕНСКОЙ РЕСПУБЛИКИ</w:t>
      </w:r>
    </w:p>
    <w:p w:rsidR="00975AB8" w:rsidRDefault="00975AB8">
      <w:pPr>
        <w:pStyle w:val="ConsPlusTitle"/>
        <w:jc w:val="center"/>
      </w:pPr>
    </w:p>
    <w:p w:rsidR="00975AB8" w:rsidRDefault="00975AB8">
      <w:pPr>
        <w:pStyle w:val="ConsPlusTitle"/>
        <w:jc w:val="center"/>
      </w:pPr>
      <w:r>
        <w:t>РАСПОРЯЖЕНИЕ</w:t>
      </w:r>
    </w:p>
    <w:p w:rsidR="00975AB8" w:rsidRDefault="00975AB8">
      <w:pPr>
        <w:pStyle w:val="ConsPlusTitle"/>
        <w:jc w:val="center"/>
      </w:pPr>
      <w:r>
        <w:t>от 30 ноября 2018 г. N 321-р</w:t>
      </w:r>
    </w:p>
    <w:p w:rsidR="00975AB8" w:rsidRDefault="00975AB8">
      <w:pPr>
        <w:pStyle w:val="ConsPlusTitle"/>
        <w:jc w:val="center"/>
      </w:pPr>
    </w:p>
    <w:p w:rsidR="00975AB8" w:rsidRDefault="00975AB8">
      <w:pPr>
        <w:pStyle w:val="ConsPlusTitle"/>
        <w:jc w:val="center"/>
      </w:pPr>
      <w:r>
        <w:t>ОБ УТВЕРЖДЕНИИ ПЕРЕЧНЯ КЛЮЧЕВЫХ ПОКАЗАТЕЛЕЙ РАЗВИТИЯ</w:t>
      </w:r>
    </w:p>
    <w:p w:rsidR="00975AB8" w:rsidRDefault="00975AB8">
      <w:pPr>
        <w:pStyle w:val="ConsPlusTitle"/>
        <w:jc w:val="center"/>
      </w:pPr>
      <w:r>
        <w:t>КОНКУРЕНЦИИ НА РЫНКАХ ТОВАРОВ, РАБОТ, УСЛУГ</w:t>
      </w:r>
    </w:p>
    <w:p w:rsidR="00975AB8" w:rsidRDefault="00975AB8">
      <w:pPr>
        <w:pStyle w:val="ConsPlusTitle"/>
        <w:jc w:val="center"/>
      </w:pPr>
      <w:r>
        <w:t>ЧЕЧЕНСКОЙ РЕСПУБЛИКИ</w:t>
      </w:r>
    </w:p>
    <w:p w:rsidR="00975AB8" w:rsidRDefault="00975AB8">
      <w:pPr>
        <w:pStyle w:val="ConsPlusNormal"/>
        <w:ind w:firstLine="540"/>
        <w:jc w:val="both"/>
      </w:pPr>
    </w:p>
    <w:p w:rsidR="00975AB8" w:rsidRDefault="00975AB8">
      <w:pPr>
        <w:pStyle w:val="ConsPlusNormal"/>
        <w:ind w:firstLine="540"/>
        <w:jc w:val="both"/>
      </w:pPr>
      <w:r>
        <w:t>В соответствии с подпунктом "а" пункта 2 перечня поручений Президента Российской Федерации по итогам заседания Государственного совета Российской Федерации от 5 апреля 2018 года N Пр-817 ГС:</w:t>
      </w:r>
    </w:p>
    <w:p w:rsidR="00975AB8" w:rsidRDefault="00975AB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ключевых показателей развития конкуренции на рынках товаров, работ, услуг Чеченской Республики.</w:t>
      </w:r>
    </w:p>
    <w:p w:rsidR="00975AB8" w:rsidRDefault="00975AB8">
      <w:pPr>
        <w:pStyle w:val="ConsPlusNormal"/>
        <w:spacing w:before="220"/>
        <w:ind w:firstLine="540"/>
        <w:jc w:val="both"/>
      </w:pPr>
      <w:r>
        <w:t>2. Контроль за выполнением настоящего Распоряжения возложить на заместителя Председателя Правительства Чеченской Республики А.А. Магомадова.</w:t>
      </w:r>
    </w:p>
    <w:p w:rsidR="00975AB8" w:rsidRDefault="00975AB8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подписания.</w:t>
      </w:r>
    </w:p>
    <w:p w:rsidR="00975AB8" w:rsidRDefault="00975AB8">
      <w:pPr>
        <w:pStyle w:val="ConsPlusNormal"/>
        <w:ind w:firstLine="540"/>
        <w:jc w:val="both"/>
      </w:pPr>
    </w:p>
    <w:p w:rsidR="00975AB8" w:rsidRDefault="00975AB8">
      <w:pPr>
        <w:pStyle w:val="ConsPlusNormal"/>
        <w:jc w:val="right"/>
      </w:pPr>
      <w:r>
        <w:t>Председатель Правительства</w:t>
      </w:r>
    </w:p>
    <w:p w:rsidR="00975AB8" w:rsidRDefault="00975AB8">
      <w:pPr>
        <w:pStyle w:val="ConsPlusNormal"/>
        <w:jc w:val="right"/>
      </w:pPr>
      <w:r>
        <w:t>Чеченской Республики</w:t>
      </w:r>
    </w:p>
    <w:p w:rsidR="00975AB8" w:rsidRDefault="00975AB8">
      <w:pPr>
        <w:pStyle w:val="ConsPlusNormal"/>
        <w:jc w:val="right"/>
      </w:pPr>
      <w:r>
        <w:t>М.М.ХУЧИЕВ</w:t>
      </w:r>
    </w:p>
    <w:p w:rsidR="00975AB8" w:rsidRDefault="00975AB8">
      <w:pPr>
        <w:pStyle w:val="ConsPlusNormal"/>
        <w:ind w:firstLine="540"/>
        <w:jc w:val="both"/>
      </w:pPr>
    </w:p>
    <w:p w:rsidR="00975AB8" w:rsidRDefault="00975AB8">
      <w:pPr>
        <w:pStyle w:val="ConsPlusNormal"/>
        <w:ind w:firstLine="540"/>
        <w:jc w:val="both"/>
      </w:pPr>
    </w:p>
    <w:p w:rsidR="00975AB8" w:rsidRDefault="00975AB8">
      <w:pPr>
        <w:pStyle w:val="ConsPlusNormal"/>
        <w:ind w:firstLine="540"/>
        <w:jc w:val="both"/>
      </w:pPr>
    </w:p>
    <w:p w:rsidR="00975AB8" w:rsidRDefault="00975AB8">
      <w:pPr>
        <w:pStyle w:val="ConsPlusNormal"/>
        <w:ind w:firstLine="540"/>
        <w:jc w:val="both"/>
      </w:pPr>
    </w:p>
    <w:p w:rsidR="00975AB8" w:rsidRDefault="00975AB8">
      <w:pPr>
        <w:pStyle w:val="ConsPlusNormal"/>
        <w:ind w:firstLine="540"/>
        <w:jc w:val="both"/>
      </w:pPr>
    </w:p>
    <w:p w:rsidR="00975AB8" w:rsidRDefault="00975AB8">
      <w:pPr>
        <w:pStyle w:val="ConsPlusNormal"/>
        <w:jc w:val="right"/>
        <w:outlineLvl w:val="0"/>
      </w:pPr>
      <w:r>
        <w:t>Утвержден</w:t>
      </w:r>
    </w:p>
    <w:p w:rsidR="00975AB8" w:rsidRDefault="00975AB8">
      <w:pPr>
        <w:pStyle w:val="ConsPlusNormal"/>
        <w:jc w:val="right"/>
      </w:pPr>
      <w:r>
        <w:t>Распоряжением Правительства</w:t>
      </w:r>
    </w:p>
    <w:p w:rsidR="00975AB8" w:rsidRDefault="00975AB8">
      <w:pPr>
        <w:pStyle w:val="ConsPlusNormal"/>
        <w:jc w:val="right"/>
      </w:pPr>
      <w:r>
        <w:t>Чеченской Республики</w:t>
      </w:r>
    </w:p>
    <w:p w:rsidR="00975AB8" w:rsidRDefault="00975AB8">
      <w:pPr>
        <w:pStyle w:val="ConsPlusNormal"/>
        <w:jc w:val="right"/>
      </w:pPr>
      <w:r>
        <w:t>от 30 ноября 2018 г. N 321-р</w:t>
      </w:r>
    </w:p>
    <w:p w:rsidR="00975AB8" w:rsidRDefault="00975AB8">
      <w:pPr>
        <w:pStyle w:val="ConsPlusNormal"/>
        <w:ind w:firstLine="540"/>
        <w:jc w:val="both"/>
      </w:pPr>
    </w:p>
    <w:p w:rsidR="00975AB8" w:rsidRDefault="00975AB8">
      <w:pPr>
        <w:pStyle w:val="ConsPlusTitle"/>
        <w:jc w:val="center"/>
      </w:pPr>
      <w:bookmarkStart w:id="1" w:name="P28"/>
      <w:bookmarkEnd w:id="1"/>
      <w:r>
        <w:t>ПЕРЕЧЕНЬ</w:t>
      </w:r>
    </w:p>
    <w:p w:rsidR="00975AB8" w:rsidRDefault="00975AB8">
      <w:pPr>
        <w:pStyle w:val="ConsPlusTitle"/>
        <w:jc w:val="center"/>
      </w:pPr>
      <w:r>
        <w:t>КЛЮЧЕВЫХ ПОКАЗАТЕЛЕЙ РАЗВИТИЯ КОНКУРЕНЦИИ НА РЫНКАХ</w:t>
      </w:r>
    </w:p>
    <w:p w:rsidR="00975AB8" w:rsidRDefault="00975AB8">
      <w:pPr>
        <w:pStyle w:val="ConsPlusTitle"/>
        <w:jc w:val="center"/>
      </w:pPr>
      <w:r>
        <w:t>ТОВАРОВ, РАБОТ, УСЛУГ ЧЕЧЕНСКОЙ РЕСПУБЛИКИ</w:t>
      </w:r>
    </w:p>
    <w:p w:rsidR="00975AB8" w:rsidRDefault="00975AB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850"/>
        <w:gridCol w:w="850"/>
        <w:gridCol w:w="850"/>
        <w:gridCol w:w="850"/>
        <w:gridCol w:w="850"/>
      </w:tblGrid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N</w:t>
            </w:r>
          </w:p>
          <w:p w:rsidR="00975AB8" w:rsidRDefault="00975AB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  <w:jc w:val="center"/>
            </w:pPr>
            <w:r>
              <w:t>Наименование отрасли экономики (рынка)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2018 г. (факт)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2019 г. (план)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2020 г. (план)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2021 г. (план)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 января 2022 г. (план)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89,3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Рынок медицинских услуг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Терапия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Неврология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Стоматология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Педиатрия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Офтальмология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Хирургия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Эндокринология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Кардиология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Урология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Рынок социальных услуг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Рынок услуг дошкольного образования в Чеченской Республике, ед.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30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Рынок услуг общего образования в Чеченской Республике, ед.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41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Рынок услуг среднего профессионального образования в Чеченской Республике, ед.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Рынок услуг отдыха и оздоровления детей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84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Рынок ритуальных услуг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20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20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Рынок племенного животноводства в Чеченской Республике, % (организации, осуществляющие деятельность по разведению племенных сельскохозяйственных животных)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Рынок семеноводства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Рынок жилищного строительства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Сфера строительства, за исключением дорожного строительства,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96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 xml:space="preserve">Рынок дорожной деятельности (за </w:t>
            </w:r>
            <w:r>
              <w:lastRenderedPageBreak/>
              <w:t>исключением проектирования)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lastRenderedPageBreak/>
              <w:t>39,7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 xml:space="preserve">Рынок товарной </w:t>
            </w:r>
            <w:proofErr w:type="spellStart"/>
            <w:r>
              <w:t>аквакультуры</w:t>
            </w:r>
            <w:proofErr w:type="spellEnd"/>
            <w:r>
              <w:t xml:space="preserve">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 в Чеченской Республики,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Сфера теплоснабжения (производства тепловой энергии)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80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Рынок транспортирования твердых коммунальных отходов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Сфера благоустройства городской среды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20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20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Поставка сжиженного газа в баллонах,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 xml:space="preserve">Сфера производства электроэнергии (мощности) на розничном рынке, включая производство электрической энергии в режиме </w:t>
            </w:r>
            <w:proofErr w:type="spellStart"/>
            <w:r>
              <w:t>когенерации</w:t>
            </w:r>
            <w:proofErr w:type="spellEnd"/>
            <w:r>
              <w:t xml:space="preserve">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30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Розничный рынок нефтепродуктов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75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75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 xml:space="preserve">Рынок услуг по перевозке пассажиров и багажа легковым такси в Чеченской </w:t>
            </w:r>
            <w:r>
              <w:lastRenderedPageBreak/>
              <w:t>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Сфера производства кирпича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Сфера производства бетона в Чеченской Республике,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</w:pP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70</w:t>
            </w:r>
          </w:p>
        </w:tc>
      </w:tr>
      <w:tr w:rsidR="00975AB8">
        <w:tc>
          <w:tcPr>
            <w:tcW w:w="680" w:type="dxa"/>
            <w:vMerge w:val="restart"/>
          </w:tcPr>
          <w:p w:rsidR="00975AB8" w:rsidRDefault="00975AB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39" w:type="dxa"/>
            <w:tcBorders>
              <w:bottom w:val="nil"/>
            </w:tcBorders>
          </w:tcPr>
          <w:p w:rsidR="00975AB8" w:rsidRDefault="00975AB8">
            <w:pPr>
              <w:pStyle w:val="ConsPlusNormal"/>
            </w:pPr>
            <w:r>
              <w:t>Рынок услуг связи по предоставлению широкополосного доступа к сети Интернет, %</w:t>
            </w:r>
          </w:p>
        </w:tc>
        <w:tc>
          <w:tcPr>
            <w:tcW w:w="850" w:type="dxa"/>
            <w:tcBorders>
              <w:bottom w:val="nil"/>
            </w:tcBorders>
          </w:tcPr>
          <w:p w:rsidR="00975AB8" w:rsidRDefault="00975AB8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975AB8" w:rsidRDefault="00975AB8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975AB8" w:rsidRDefault="00975AB8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975AB8" w:rsidRDefault="00975AB8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975AB8" w:rsidRDefault="00975AB8">
            <w:pPr>
              <w:pStyle w:val="ConsPlusNormal"/>
            </w:pPr>
          </w:p>
        </w:tc>
      </w:tr>
      <w:tr w:rsidR="00975AB8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975AB8" w:rsidRDefault="00975AB8"/>
        </w:tc>
        <w:tc>
          <w:tcPr>
            <w:tcW w:w="4139" w:type="dxa"/>
            <w:tcBorders>
              <w:top w:val="nil"/>
              <w:bottom w:val="nil"/>
            </w:tcBorders>
          </w:tcPr>
          <w:p w:rsidR="00975AB8" w:rsidRDefault="00975AB8">
            <w:pPr>
              <w:pStyle w:val="ConsPlusNormal"/>
            </w:pPr>
            <w:r>
              <w:t>1. Услуги связи по предоставлению широкополосного доступа к сети Интернет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5AB8" w:rsidRDefault="00975AB8">
            <w:pPr>
              <w:pStyle w:val="ConsPlusNormal"/>
              <w:jc w:val="center"/>
            </w:pPr>
            <w:r>
              <w:t>1) 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5AB8" w:rsidRDefault="00975AB8">
            <w:pPr>
              <w:pStyle w:val="ConsPlusNormal"/>
              <w:jc w:val="center"/>
            </w:pPr>
            <w:r>
              <w:t>1) 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5AB8" w:rsidRDefault="00975AB8">
            <w:pPr>
              <w:pStyle w:val="ConsPlusNormal"/>
              <w:jc w:val="center"/>
            </w:pPr>
            <w:r>
              <w:t>1) 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5AB8" w:rsidRDefault="00975AB8">
            <w:pPr>
              <w:pStyle w:val="ConsPlusNormal"/>
              <w:jc w:val="center"/>
            </w:pPr>
            <w:r>
              <w:t>1) 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75AB8" w:rsidRDefault="00975AB8">
            <w:pPr>
              <w:pStyle w:val="ConsPlusNormal"/>
              <w:jc w:val="center"/>
            </w:pPr>
            <w:r>
              <w:t>1) 100</w:t>
            </w:r>
          </w:p>
        </w:tc>
      </w:tr>
      <w:tr w:rsidR="00975AB8">
        <w:tc>
          <w:tcPr>
            <w:tcW w:w="680" w:type="dxa"/>
            <w:vMerge/>
          </w:tcPr>
          <w:p w:rsidR="00975AB8" w:rsidRDefault="00975AB8"/>
        </w:tc>
        <w:tc>
          <w:tcPr>
            <w:tcW w:w="4139" w:type="dxa"/>
            <w:tcBorders>
              <w:top w:val="nil"/>
            </w:tcBorders>
          </w:tcPr>
          <w:p w:rsidR="00975AB8" w:rsidRDefault="00975AB8">
            <w:pPr>
              <w:pStyle w:val="ConsPlusNormal"/>
            </w:pPr>
            <w:r>
              <w:t>2. Упрощение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</w:tcBorders>
          </w:tcPr>
          <w:p w:rsidR="00975AB8" w:rsidRDefault="00975AB8">
            <w:pPr>
              <w:pStyle w:val="ConsPlusNormal"/>
              <w:jc w:val="center"/>
            </w:pPr>
            <w:r>
              <w:t>2) 90</w:t>
            </w:r>
          </w:p>
        </w:tc>
        <w:tc>
          <w:tcPr>
            <w:tcW w:w="850" w:type="dxa"/>
            <w:tcBorders>
              <w:top w:val="nil"/>
            </w:tcBorders>
          </w:tcPr>
          <w:p w:rsidR="00975AB8" w:rsidRDefault="00975AB8">
            <w:pPr>
              <w:pStyle w:val="ConsPlusNormal"/>
              <w:jc w:val="center"/>
            </w:pPr>
            <w:r>
              <w:t>2) 90</w:t>
            </w:r>
          </w:p>
        </w:tc>
        <w:tc>
          <w:tcPr>
            <w:tcW w:w="850" w:type="dxa"/>
            <w:tcBorders>
              <w:top w:val="nil"/>
            </w:tcBorders>
          </w:tcPr>
          <w:p w:rsidR="00975AB8" w:rsidRDefault="00975AB8">
            <w:pPr>
              <w:pStyle w:val="ConsPlusNormal"/>
              <w:jc w:val="center"/>
            </w:pPr>
            <w:r>
              <w:t>2) 90</w:t>
            </w:r>
          </w:p>
        </w:tc>
        <w:tc>
          <w:tcPr>
            <w:tcW w:w="850" w:type="dxa"/>
            <w:tcBorders>
              <w:top w:val="nil"/>
            </w:tcBorders>
          </w:tcPr>
          <w:p w:rsidR="00975AB8" w:rsidRDefault="00975AB8">
            <w:pPr>
              <w:pStyle w:val="ConsPlusNormal"/>
              <w:jc w:val="center"/>
            </w:pPr>
            <w:r>
              <w:t>2) 90</w:t>
            </w:r>
          </w:p>
        </w:tc>
        <w:tc>
          <w:tcPr>
            <w:tcW w:w="850" w:type="dxa"/>
            <w:tcBorders>
              <w:top w:val="nil"/>
            </w:tcBorders>
          </w:tcPr>
          <w:p w:rsidR="00975AB8" w:rsidRDefault="00975AB8">
            <w:pPr>
              <w:pStyle w:val="ConsPlusNormal"/>
              <w:jc w:val="center"/>
            </w:pPr>
            <w:r>
              <w:t>2) 90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Архитектурно-строительное проектирование,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Ремонт автотранспортных средств,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95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Услуги в сфере наружной рекламы,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100</w:t>
            </w:r>
          </w:p>
        </w:tc>
      </w:tr>
      <w:tr w:rsidR="00975AB8">
        <w:tc>
          <w:tcPr>
            <w:tcW w:w="680" w:type="dxa"/>
          </w:tcPr>
          <w:p w:rsidR="00975AB8" w:rsidRDefault="00975AB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39" w:type="dxa"/>
          </w:tcPr>
          <w:p w:rsidR="00975AB8" w:rsidRDefault="00975AB8">
            <w:pPr>
              <w:pStyle w:val="ConsPlusNormal"/>
            </w:pPr>
            <w:r>
              <w:t>Обработка древесины и производство изделий из дерева, %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975AB8" w:rsidRDefault="00975AB8">
            <w:pPr>
              <w:pStyle w:val="ConsPlusNormal"/>
              <w:jc w:val="center"/>
            </w:pPr>
            <w:r>
              <w:t>99</w:t>
            </w:r>
          </w:p>
        </w:tc>
      </w:tr>
    </w:tbl>
    <w:p w:rsidR="00975AB8" w:rsidRDefault="00975AB8">
      <w:pPr>
        <w:pStyle w:val="ConsPlusNormal"/>
        <w:ind w:firstLine="540"/>
        <w:jc w:val="both"/>
      </w:pPr>
    </w:p>
    <w:p w:rsidR="00975AB8" w:rsidRDefault="00975AB8">
      <w:pPr>
        <w:pStyle w:val="ConsPlusNormal"/>
        <w:ind w:firstLine="540"/>
        <w:jc w:val="both"/>
      </w:pPr>
    </w:p>
    <w:p w:rsidR="00975AB8" w:rsidRDefault="00975A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BE3" w:rsidRDefault="00690BE3"/>
    <w:sectPr w:rsidR="00690BE3" w:rsidSect="0057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B8"/>
    <w:rsid w:val="00690BE3"/>
    <w:rsid w:val="009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F2FD0-FBC9-4D99-967E-290B41FC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2019-04-12T08:02:00Z</dcterms:created>
  <dcterms:modified xsi:type="dcterms:W3CDTF">2019-04-12T08:03:00Z</dcterms:modified>
</cp:coreProperties>
</file>