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A69" w:rsidRPr="00510A69" w:rsidRDefault="00510A69" w:rsidP="00510A6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510A69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«Чеченский государственный колледж»  </w:t>
      </w:r>
    </w:p>
    <w:p w:rsidR="00510A69" w:rsidRPr="00510A69" w:rsidRDefault="00510A69" w:rsidP="00510A6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16"/>
          <w:szCs w:val="16"/>
        </w:rPr>
      </w:pPr>
      <w:r w:rsidRPr="00510A69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</w:p>
    <w:p w:rsidR="00510A69" w:rsidRPr="00510A69" w:rsidRDefault="00510A69" w:rsidP="00510A6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510A69">
        <w:rPr>
          <w:rFonts w:ascii="Times New Roman" w:eastAsia="Calibri" w:hAnsi="Times New Roman" w:cs="Times New Roman"/>
          <w:sz w:val="24"/>
          <w:szCs w:val="24"/>
        </w:rPr>
        <w:t>364051, Чеченская Республика, г. Грозный, ул. А.А. Аллауддина д.16</w:t>
      </w:r>
    </w:p>
    <w:p w:rsidR="00510A69" w:rsidRPr="00510A69" w:rsidRDefault="00510A69" w:rsidP="00510A6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510A69" w:rsidRPr="00510A69" w:rsidRDefault="00510A69" w:rsidP="00510A6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510A69" w:rsidRPr="00510A69" w:rsidRDefault="00510A69" w:rsidP="00510A6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510A69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НПП «Проект»</w:t>
      </w:r>
    </w:p>
    <w:p w:rsidR="00720482" w:rsidRDefault="00510A69" w:rsidP="00510A69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510A69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  <w:r w:rsidRPr="00510A6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150054, Ярославль, ул. Чехова, 2, офис 3.2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786B" w:rsidRDefault="0053786B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786B" w:rsidRDefault="0053786B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7D3C84">
        <w:rPr>
          <w:rFonts w:ascii="Times New Roman" w:hAnsi="Times New Roman" w:cs="Times New Roman"/>
          <w:b/>
          <w:sz w:val="28"/>
          <w:szCs w:val="28"/>
        </w:rPr>
        <w:t>020/07/3-</w:t>
      </w:r>
      <w:r w:rsidR="00CC4CB1">
        <w:rPr>
          <w:rFonts w:ascii="Times New Roman" w:hAnsi="Times New Roman" w:cs="Times New Roman"/>
          <w:b/>
          <w:sz w:val="28"/>
          <w:szCs w:val="28"/>
        </w:rPr>
        <w:t>120</w:t>
      </w:r>
      <w:r w:rsidR="007D3C84">
        <w:rPr>
          <w:rFonts w:ascii="Times New Roman" w:hAnsi="Times New Roman" w:cs="Times New Roman"/>
          <w:b/>
          <w:sz w:val="28"/>
          <w:szCs w:val="28"/>
        </w:rPr>
        <w:t>/2019</w:t>
      </w:r>
    </w:p>
    <w:p w:rsidR="00940DCF" w:rsidRPr="00940DCF" w:rsidRDefault="004F1A2E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по жалобе на нарушения </w:t>
      </w:r>
      <w:r w:rsidR="00940DCF" w:rsidRPr="00940DCF">
        <w:rPr>
          <w:rFonts w:ascii="Times New Roman" w:hAnsi="Times New Roman" w:cs="Times New Roman"/>
          <w:sz w:val="28"/>
          <w:szCs w:val="28"/>
        </w:rPr>
        <w:t>процедуры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940DCF">
        <w:rPr>
          <w:rFonts w:ascii="Times New Roman" w:hAnsi="Times New Roman" w:cs="Times New Roman"/>
          <w:sz w:val="28"/>
          <w:szCs w:val="28"/>
        </w:rPr>
        <w:t>торгов</w:t>
      </w:r>
      <w:r w:rsidR="00940DCF" w:rsidRPr="0094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>и</w:t>
      </w:r>
      <w:r w:rsidR="004F1A2E" w:rsidRPr="00940DCF">
        <w:rPr>
          <w:rFonts w:ascii="Times New Roman" w:hAnsi="Times New Roman" w:cs="Times New Roman"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1A1C55">
        <w:rPr>
          <w:rFonts w:ascii="Times New Roman" w:hAnsi="Times New Roman" w:cs="Times New Roman"/>
          <w:sz w:val="28"/>
          <w:szCs w:val="28"/>
        </w:rPr>
        <w:t>01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1A1C55">
        <w:rPr>
          <w:rFonts w:ascii="Times New Roman" w:hAnsi="Times New Roman" w:cs="Times New Roman"/>
          <w:sz w:val="28"/>
          <w:szCs w:val="28"/>
        </w:rPr>
        <w:t>октября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7D3C84">
        <w:rPr>
          <w:rFonts w:ascii="Times New Roman" w:hAnsi="Times New Roman" w:cs="Times New Roman"/>
          <w:sz w:val="28"/>
          <w:szCs w:val="28"/>
        </w:rPr>
        <w:t>9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0C009A">
        <w:rPr>
          <w:rFonts w:ascii="Times New Roman" w:hAnsi="Times New Roman" w:cs="Times New Roman"/>
          <w:sz w:val="28"/>
          <w:szCs w:val="28"/>
        </w:rPr>
        <w:t>02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0C009A">
        <w:rPr>
          <w:rFonts w:ascii="Times New Roman" w:hAnsi="Times New Roman" w:cs="Times New Roman"/>
          <w:sz w:val="28"/>
          <w:szCs w:val="28"/>
        </w:rPr>
        <w:t>октября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7D3C84">
        <w:rPr>
          <w:rFonts w:ascii="Times New Roman" w:hAnsi="Times New Roman" w:cs="Times New Roman"/>
          <w:sz w:val="28"/>
          <w:szCs w:val="28"/>
        </w:rPr>
        <w:t>9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53781F" w:rsidP="00FE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1A2E" w:rsidRPr="00850EDA" w:rsidRDefault="00940DCF" w:rsidP="005C4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F1A2E" w:rsidRDefault="00940DCF" w:rsidP="005C4421">
      <w:pPr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B10">
        <w:rPr>
          <w:rFonts w:ascii="Times New Roman" w:hAnsi="Times New Roman" w:cs="Times New Roman"/>
          <w:sz w:val="28"/>
          <w:szCs w:val="28"/>
        </w:rPr>
        <w:t>«………………..»</w:t>
      </w:r>
      <w:r w:rsidR="004451D4">
        <w:rPr>
          <w:rFonts w:ascii="Times New Roman" w:hAnsi="Times New Roman" w:cs="Times New Roman"/>
          <w:sz w:val="28"/>
          <w:szCs w:val="28"/>
        </w:rPr>
        <w:t>;</w:t>
      </w:r>
    </w:p>
    <w:p w:rsidR="004F1A2E" w:rsidRPr="00850EDA" w:rsidRDefault="00940DCF" w:rsidP="005C4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092AE7" w:rsidRDefault="00940DCF" w:rsidP="005C4421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7B10">
        <w:rPr>
          <w:rFonts w:ascii="Times New Roman" w:hAnsi="Times New Roman" w:cs="Times New Roman"/>
          <w:sz w:val="28"/>
          <w:szCs w:val="28"/>
        </w:rPr>
        <w:t>«………………..»</w:t>
      </w:r>
      <w:r w:rsidRPr="00850EDA">
        <w:rPr>
          <w:rFonts w:ascii="Times New Roman" w:hAnsi="Times New Roman" w:cs="Times New Roman"/>
          <w:sz w:val="28"/>
          <w:szCs w:val="28"/>
        </w:rPr>
        <w:t>;</w:t>
      </w:r>
    </w:p>
    <w:p w:rsidR="007F304B" w:rsidRDefault="00940DCF" w:rsidP="005C4421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7B10">
        <w:rPr>
          <w:rFonts w:ascii="Times New Roman" w:hAnsi="Times New Roman" w:cs="Times New Roman"/>
          <w:sz w:val="28"/>
          <w:szCs w:val="28"/>
        </w:rPr>
        <w:t>«………………..»</w:t>
      </w:r>
      <w:r w:rsidR="004C65FA">
        <w:rPr>
          <w:rFonts w:ascii="Times New Roman" w:hAnsi="Times New Roman" w:cs="Times New Roman"/>
          <w:sz w:val="28"/>
          <w:szCs w:val="28"/>
        </w:rPr>
        <w:t>,</w:t>
      </w:r>
    </w:p>
    <w:p w:rsidR="000B629B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в присутствии представител</w:t>
      </w:r>
      <w:r w:rsidR="0011169B">
        <w:rPr>
          <w:rFonts w:ascii="Times New Roman" w:hAnsi="Times New Roman" w:cs="Times New Roman"/>
          <w:sz w:val="28"/>
          <w:szCs w:val="28"/>
        </w:rPr>
        <w:t>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организатора торгов </w:t>
      </w:r>
      <w:r w:rsidR="002F1520" w:rsidRPr="002F1520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«Чеченский государственный колледж» (364051, Чеченская Республика, г. Грозный, ул. </w:t>
      </w:r>
      <w:r w:rsidR="002F1520" w:rsidRPr="002F1520">
        <w:rPr>
          <w:rFonts w:ascii="Times New Roman" w:hAnsi="Times New Roman" w:cs="Times New Roman"/>
          <w:sz w:val="28"/>
          <w:szCs w:val="28"/>
        </w:rPr>
        <w:lastRenderedPageBreak/>
        <w:t xml:space="preserve">А.А. Аллауддина д.16, далее – </w:t>
      </w:r>
      <w:r w:rsidR="002F1520" w:rsidRPr="002F1520">
        <w:rPr>
          <w:rFonts w:ascii="Times New Roman" w:hAnsi="Times New Roman" w:cs="Times New Roman"/>
          <w:b/>
          <w:sz w:val="28"/>
          <w:szCs w:val="28"/>
        </w:rPr>
        <w:t>ГБПОУ «Чеченский государственный колледж»</w:t>
      </w:r>
      <w:r w:rsidR="002F1520" w:rsidRPr="002F1520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47B10">
        <w:rPr>
          <w:rFonts w:ascii="Times New Roman" w:hAnsi="Times New Roman" w:cs="Times New Roman"/>
          <w:sz w:val="28"/>
          <w:szCs w:val="28"/>
        </w:rPr>
        <w:t>«………………..»</w:t>
      </w:r>
      <w:r w:rsidR="00747B10">
        <w:rPr>
          <w:rFonts w:ascii="Times New Roman" w:hAnsi="Times New Roman" w:cs="Times New Roman"/>
          <w:sz w:val="28"/>
          <w:szCs w:val="28"/>
        </w:rPr>
        <w:t xml:space="preserve"> </w:t>
      </w:r>
      <w:r w:rsidR="008508F0">
        <w:rPr>
          <w:rFonts w:ascii="Times New Roman" w:hAnsi="Times New Roman" w:cs="Times New Roman"/>
          <w:sz w:val="28"/>
          <w:szCs w:val="28"/>
        </w:rPr>
        <w:t>(Контрактный управляющий)</w:t>
      </w:r>
      <w:r w:rsidR="000B629B">
        <w:rPr>
          <w:rFonts w:ascii="Times New Roman" w:hAnsi="Times New Roman" w:cs="Times New Roman"/>
          <w:sz w:val="28"/>
          <w:szCs w:val="28"/>
        </w:rPr>
        <w:t>,</w:t>
      </w:r>
    </w:p>
    <w:p w:rsidR="00DF439C" w:rsidRDefault="007003EC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6077" w:rsidRPr="00536077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НПП «Проект» (150054, Ярославль, ул. Чехова, 2, офис 3.2, далее – </w:t>
      </w:r>
      <w:r w:rsidR="00536077" w:rsidRPr="00536077">
        <w:rPr>
          <w:rFonts w:ascii="Times New Roman" w:hAnsi="Times New Roman" w:cs="Times New Roman"/>
          <w:b/>
          <w:sz w:val="28"/>
          <w:szCs w:val="28"/>
        </w:rPr>
        <w:t>ООО НПП «Проект»</w:t>
      </w:r>
      <w:r w:rsidR="00536077" w:rsidRPr="005360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надлежащим образом уведомлены, письменного ходатайства не представили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2B5D57" w:rsidRPr="002B5D57">
        <w:rPr>
          <w:rFonts w:ascii="Times New Roman" w:hAnsi="Times New Roman" w:cs="Times New Roman"/>
          <w:sz w:val="28"/>
          <w:szCs w:val="28"/>
        </w:rPr>
        <w:t>ООО НПП «Проект»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3D41D9">
        <w:rPr>
          <w:rFonts w:ascii="Times New Roman" w:hAnsi="Times New Roman" w:cs="Times New Roman"/>
          <w:sz w:val="28"/>
          <w:szCs w:val="28"/>
        </w:rPr>
        <w:t xml:space="preserve">ее </w:t>
      </w:r>
      <w:r w:rsidR="00C64316">
        <w:rPr>
          <w:rFonts w:ascii="Times New Roman" w:hAnsi="Times New Roman" w:cs="Times New Roman"/>
          <w:sz w:val="28"/>
          <w:szCs w:val="28"/>
        </w:rPr>
        <w:t>аукционной</w:t>
      </w:r>
      <w:r w:rsidR="003D41D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B7488E" w:rsidRPr="00B7488E">
        <w:rPr>
          <w:rFonts w:ascii="Times New Roman" w:hAnsi="Times New Roman" w:cs="Times New Roman"/>
          <w:sz w:val="28"/>
          <w:szCs w:val="28"/>
        </w:rPr>
        <w:t xml:space="preserve">двухэтапного аукциона в электронной форме на право заключения договора на Поставку учебно-лабораторного оборудования по электротехнике и электронике, </w:t>
      </w:r>
      <w:r w:rsidR="00E62474">
        <w:rPr>
          <w:rFonts w:ascii="Times New Roman" w:hAnsi="Times New Roman" w:cs="Times New Roman"/>
          <w:sz w:val="28"/>
          <w:szCs w:val="28"/>
        </w:rPr>
        <w:t>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B7488E">
        <w:rPr>
          <w:rFonts w:ascii="Times New Roman" w:hAnsi="Times New Roman" w:cs="Times New Roman"/>
          <w:sz w:val="28"/>
          <w:szCs w:val="28"/>
        </w:rPr>
        <w:t>,</w:t>
      </w: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78138D">
        <w:rPr>
          <w:rFonts w:ascii="Times New Roman" w:hAnsi="Times New Roman" w:cs="Times New Roman"/>
          <w:sz w:val="28"/>
          <w:szCs w:val="28"/>
        </w:rPr>
        <w:t xml:space="preserve">Заказчиком - </w:t>
      </w:r>
      <w:r w:rsidR="00B7488E" w:rsidRPr="00B7488E">
        <w:rPr>
          <w:rFonts w:ascii="Times New Roman" w:hAnsi="Times New Roman" w:cs="Times New Roman"/>
          <w:sz w:val="28"/>
          <w:szCs w:val="28"/>
        </w:rPr>
        <w:t>ГБПОУ «Чеченский государственный колледж»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041FD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на сайте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1454B" w:rsidRPr="00850EDA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1454B" w:rsidRPr="00850E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5501D">
        <w:rPr>
          <w:rFonts w:ascii="Times New Roman" w:hAnsi="Times New Roman" w:cs="Times New Roman"/>
          <w:sz w:val="28"/>
          <w:szCs w:val="28"/>
        </w:rPr>
        <w:t>–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041FD">
        <w:rPr>
          <w:rFonts w:ascii="Times New Roman" w:hAnsi="Times New Roman" w:cs="Times New Roman"/>
          <w:b/>
          <w:sz w:val="28"/>
          <w:szCs w:val="28"/>
        </w:rPr>
        <w:t>Е</w:t>
      </w:r>
      <w:r w:rsidR="00C5501D">
        <w:rPr>
          <w:rFonts w:ascii="Times New Roman" w:hAnsi="Times New Roman" w:cs="Times New Roman"/>
          <w:b/>
          <w:sz w:val="28"/>
          <w:szCs w:val="28"/>
        </w:rPr>
        <w:t>диная информационная система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) было размещено извещение о проведении </w:t>
      </w:r>
      <w:r w:rsidR="00C5501D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EF4333" w:rsidRPr="00EF4333">
        <w:rPr>
          <w:rFonts w:ascii="Times New Roman" w:hAnsi="Times New Roman" w:cs="Times New Roman"/>
          <w:sz w:val="28"/>
          <w:szCs w:val="28"/>
        </w:rPr>
        <w:t xml:space="preserve">двухэтапного аукциона в электронной форме на право заключения договора на Поставку учебно-лабораторного оборудования по электротехнике и электронике, на начальную (максимальную) цену договора 4 500 000, 00 рублей, (Реестровый номер 31908253892) (далее – </w:t>
      </w:r>
      <w:r w:rsidR="00EF4333" w:rsidRPr="00EF4333">
        <w:rPr>
          <w:rFonts w:ascii="Times New Roman" w:hAnsi="Times New Roman" w:cs="Times New Roman"/>
          <w:b/>
          <w:sz w:val="28"/>
          <w:szCs w:val="28"/>
        </w:rPr>
        <w:t>Двухэтапный электронный аукцион</w:t>
      </w:r>
      <w:r w:rsidR="00EF4333" w:rsidRPr="00EF4333">
        <w:rPr>
          <w:rFonts w:ascii="Times New Roman" w:hAnsi="Times New Roman" w:cs="Times New Roman"/>
          <w:sz w:val="28"/>
          <w:szCs w:val="28"/>
        </w:rPr>
        <w:t>)</w:t>
      </w:r>
      <w:r w:rsidR="00400317" w:rsidRPr="00850EDA">
        <w:rPr>
          <w:rFonts w:ascii="Times New Roman" w:hAnsi="Times New Roman" w:cs="Times New Roman"/>
          <w:sz w:val="28"/>
          <w:szCs w:val="28"/>
        </w:rPr>
        <w:t>.</w:t>
      </w:r>
    </w:p>
    <w:p w:rsidR="005C2EED" w:rsidRDefault="00400317" w:rsidP="007B75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FF35F2" w:rsidRPr="00850EDA">
        <w:rPr>
          <w:rFonts w:ascii="Times New Roman" w:hAnsi="Times New Roman" w:cs="Times New Roman"/>
          <w:sz w:val="28"/>
          <w:szCs w:val="28"/>
        </w:rPr>
        <w:t>Согласно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B7522" w:rsidRPr="007B7522">
        <w:rPr>
          <w:rFonts w:ascii="Times New Roman" w:hAnsi="Times New Roman" w:cs="Times New Roman"/>
          <w:sz w:val="28"/>
          <w:szCs w:val="28"/>
        </w:rPr>
        <w:t>Протокол</w:t>
      </w:r>
      <w:r w:rsidR="007B7522">
        <w:rPr>
          <w:rFonts w:ascii="Times New Roman" w:hAnsi="Times New Roman" w:cs="Times New Roman"/>
          <w:sz w:val="28"/>
          <w:szCs w:val="28"/>
        </w:rPr>
        <w:t>а</w:t>
      </w:r>
      <w:r w:rsidR="007B7522" w:rsidRPr="007B7522">
        <w:rPr>
          <w:rFonts w:ascii="Times New Roman" w:hAnsi="Times New Roman" w:cs="Times New Roman"/>
          <w:sz w:val="28"/>
          <w:szCs w:val="28"/>
        </w:rPr>
        <w:t xml:space="preserve"> </w:t>
      </w:r>
      <w:r w:rsidR="00864430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F4333">
        <w:rPr>
          <w:rFonts w:ascii="Times New Roman" w:hAnsi="Times New Roman" w:cs="Times New Roman"/>
          <w:sz w:val="28"/>
          <w:szCs w:val="28"/>
        </w:rPr>
        <w:t>з</w:t>
      </w:r>
      <w:r w:rsidR="00864430">
        <w:rPr>
          <w:rFonts w:ascii="Times New Roman" w:hAnsi="Times New Roman" w:cs="Times New Roman"/>
          <w:sz w:val="28"/>
          <w:szCs w:val="28"/>
        </w:rPr>
        <w:t xml:space="preserve">аявок на участие в процедуре </w:t>
      </w:r>
      <w:r w:rsidR="00264263" w:rsidRPr="00264263">
        <w:rPr>
          <w:rFonts w:ascii="Times New Roman" w:hAnsi="Times New Roman" w:cs="Times New Roman"/>
          <w:sz w:val="28"/>
          <w:szCs w:val="28"/>
        </w:rPr>
        <w:t>31908253892</w:t>
      </w:r>
      <w:r w:rsidR="007E6429">
        <w:rPr>
          <w:rFonts w:ascii="Times New Roman" w:hAnsi="Times New Roman" w:cs="Times New Roman"/>
          <w:sz w:val="28"/>
          <w:szCs w:val="28"/>
        </w:rPr>
        <w:t xml:space="preserve"> от </w:t>
      </w:r>
      <w:r w:rsidR="00264263">
        <w:rPr>
          <w:rFonts w:ascii="Times New Roman" w:hAnsi="Times New Roman" w:cs="Times New Roman"/>
          <w:sz w:val="28"/>
          <w:szCs w:val="28"/>
        </w:rPr>
        <w:t>17</w:t>
      </w:r>
      <w:r w:rsidR="007B7522" w:rsidRPr="007B7522">
        <w:rPr>
          <w:rFonts w:ascii="Times New Roman" w:hAnsi="Times New Roman" w:cs="Times New Roman"/>
          <w:sz w:val="28"/>
          <w:szCs w:val="28"/>
        </w:rPr>
        <w:t>.</w:t>
      </w:r>
      <w:r w:rsidR="00264263">
        <w:rPr>
          <w:rFonts w:ascii="Times New Roman" w:hAnsi="Times New Roman" w:cs="Times New Roman"/>
          <w:sz w:val="28"/>
          <w:szCs w:val="28"/>
        </w:rPr>
        <w:t>09</w:t>
      </w:r>
      <w:r w:rsidR="007B7522" w:rsidRPr="007B7522">
        <w:rPr>
          <w:rFonts w:ascii="Times New Roman" w:hAnsi="Times New Roman" w:cs="Times New Roman"/>
          <w:sz w:val="28"/>
          <w:szCs w:val="28"/>
        </w:rPr>
        <w:t>.201</w:t>
      </w:r>
      <w:r w:rsidR="00264263">
        <w:rPr>
          <w:rFonts w:ascii="Times New Roman" w:hAnsi="Times New Roman" w:cs="Times New Roman"/>
          <w:sz w:val="28"/>
          <w:szCs w:val="28"/>
        </w:rPr>
        <w:t>9</w:t>
      </w:r>
      <w:r w:rsidR="00DF439C">
        <w:rPr>
          <w:rFonts w:ascii="Times New Roman" w:hAnsi="Times New Roman" w:cs="Times New Roman"/>
          <w:sz w:val="28"/>
          <w:szCs w:val="28"/>
        </w:rPr>
        <w:t xml:space="preserve"> </w:t>
      </w:r>
      <w:r w:rsidR="0095251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5251C" w:rsidRPr="0095251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64430">
        <w:rPr>
          <w:rFonts w:ascii="Times New Roman" w:hAnsi="Times New Roman" w:cs="Times New Roman"/>
          <w:b/>
          <w:sz w:val="28"/>
          <w:szCs w:val="28"/>
        </w:rPr>
        <w:t>рассмотрения заявок</w:t>
      </w:r>
      <w:r w:rsidR="0095251C">
        <w:rPr>
          <w:rFonts w:ascii="Times New Roman" w:hAnsi="Times New Roman" w:cs="Times New Roman"/>
          <w:sz w:val="28"/>
          <w:szCs w:val="28"/>
        </w:rPr>
        <w:t>)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, до окончания срока подачи заявок на участие в </w:t>
      </w:r>
      <w:r w:rsidR="00264263">
        <w:rPr>
          <w:rFonts w:ascii="Times New Roman" w:hAnsi="Times New Roman" w:cs="Times New Roman"/>
          <w:sz w:val="28"/>
          <w:szCs w:val="28"/>
        </w:rPr>
        <w:t>Двухэтапном э</w:t>
      </w:r>
      <w:r w:rsidR="00864430">
        <w:rPr>
          <w:rFonts w:ascii="Times New Roman" w:hAnsi="Times New Roman" w:cs="Times New Roman"/>
          <w:sz w:val="28"/>
          <w:szCs w:val="28"/>
        </w:rPr>
        <w:t xml:space="preserve">лектронном </w:t>
      </w:r>
      <w:r w:rsidR="00264263">
        <w:rPr>
          <w:rFonts w:ascii="Times New Roman" w:hAnsi="Times New Roman" w:cs="Times New Roman"/>
          <w:sz w:val="28"/>
          <w:szCs w:val="28"/>
        </w:rPr>
        <w:t>аукционе</w:t>
      </w:r>
      <w:r w:rsidR="005C2EED" w:rsidRPr="00850EDA">
        <w:rPr>
          <w:rFonts w:ascii="Times New Roman" w:hAnsi="Times New Roman" w:cs="Times New Roman"/>
          <w:sz w:val="28"/>
          <w:szCs w:val="28"/>
        </w:rPr>
        <w:t>, поступил</w:t>
      </w:r>
      <w:r w:rsidR="00C705C8">
        <w:rPr>
          <w:rFonts w:ascii="Times New Roman" w:hAnsi="Times New Roman" w:cs="Times New Roman"/>
          <w:sz w:val="28"/>
          <w:szCs w:val="28"/>
        </w:rPr>
        <w:t>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864430">
        <w:rPr>
          <w:rFonts w:ascii="Times New Roman" w:hAnsi="Times New Roman" w:cs="Times New Roman"/>
          <w:sz w:val="28"/>
          <w:szCs w:val="28"/>
        </w:rPr>
        <w:t>две</w:t>
      </w:r>
      <w:r w:rsidR="00234F3C">
        <w:rPr>
          <w:rFonts w:ascii="Times New Roman" w:hAnsi="Times New Roman" w:cs="Times New Roman"/>
          <w:sz w:val="28"/>
          <w:szCs w:val="28"/>
        </w:rPr>
        <w:t xml:space="preserve"> </w:t>
      </w:r>
      <w:r w:rsidR="005C2EED" w:rsidRPr="00850EDA">
        <w:rPr>
          <w:rFonts w:ascii="Times New Roman" w:hAnsi="Times New Roman" w:cs="Times New Roman"/>
          <w:sz w:val="28"/>
          <w:szCs w:val="28"/>
        </w:rPr>
        <w:t>заявк</w:t>
      </w:r>
      <w:r w:rsidR="002041FD">
        <w:rPr>
          <w:rFonts w:ascii="Times New Roman" w:hAnsi="Times New Roman" w:cs="Times New Roman"/>
          <w:sz w:val="28"/>
          <w:szCs w:val="28"/>
        </w:rPr>
        <w:t>и</w:t>
      </w:r>
      <w:r w:rsidR="00B707BB">
        <w:rPr>
          <w:rFonts w:ascii="Times New Roman" w:hAnsi="Times New Roman" w:cs="Times New Roman"/>
          <w:sz w:val="28"/>
          <w:szCs w:val="28"/>
        </w:rPr>
        <w:t xml:space="preserve"> с соответствующим порядковыми  номерами</w:t>
      </w:r>
      <w:r w:rsidR="00CB2BB4">
        <w:rPr>
          <w:rFonts w:ascii="Times New Roman" w:hAnsi="Times New Roman" w:cs="Times New Roman"/>
          <w:sz w:val="28"/>
          <w:szCs w:val="28"/>
        </w:rPr>
        <w:t xml:space="preserve">, при этом, по результатам проведения процедуры рассмотрения заявок, </w:t>
      </w:r>
      <w:r w:rsidR="00264263">
        <w:rPr>
          <w:rFonts w:ascii="Times New Roman" w:hAnsi="Times New Roman" w:cs="Times New Roman"/>
          <w:sz w:val="28"/>
          <w:szCs w:val="28"/>
        </w:rPr>
        <w:t>аукционная</w:t>
      </w:r>
      <w:r w:rsidR="001F6897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B707BB" w:rsidRPr="00B707BB">
        <w:t xml:space="preserve"> </w:t>
      </w:r>
      <w:r w:rsidR="00862495" w:rsidRPr="00862495">
        <w:rPr>
          <w:rFonts w:ascii="Times New Roman" w:hAnsi="Times New Roman" w:cs="Times New Roman"/>
          <w:sz w:val="28"/>
          <w:szCs w:val="28"/>
        </w:rPr>
        <w:t>ГБПОУ «Чеченский государственный колледж»</w:t>
      </w:r>
      <w:r w:rsidR="00B707BB">
        <w:rPr>
          <w:rFonts w:ascii="Times New Roman" w:hAnsi="Times New Roman" w:cs="Times New Roman"/>
          <w:sz w:val="28"/>
          <w:szCs w:val="28"/>
        </w:rPr>
        <w:t xml:space="preserve"> приняла решение признать заявку с порядковым номером </w:t>
      </w:r>
      <w:r w:rsidR="00862495">
        <w:rPr>
          <w:rFonts w:ascii="Times New Roman" w:hAnsi="Times New Roman" w:cs="Times New Roman"/>
          <w:sz w:val="28"/>
          <w:szCs w:val="28"/>
        </w:rPr>
        <w:t>1</w:t>
      </w:r>
      <w:r w:rsidR="00B707BB">
        <w:rPr>
          <w:rFonts w:ascii="Times New Roman" w:hAnsi="Times New Roman" w:cs="Times New Roman"/>
          <w:sz w:val="28"/>
          <w:szCs w:val="28"/>
        </w:rPr>
        <w:t xml:space="preserve"> не соответствующей требованиям установленным в </w:t>
      </w:r>
      <w:r w:rsidR="00862495">
        <w:rPr>
          <w:rFonts w:ascii="Times New Roman" w:hAnsi="Times New Roman" w:cs="Times New Roman"/>
          <w:sz w:val="28"/>
          <w:szCs w:val="28"/>
        </w:rPr>
        <w:t>документации о</w:t>
      </w:r>
      <w:r w:rsidR="00B707BB">
        <w:rPr>
          <w:rFonts w:ascii="Times New Roman" w:hAnsi="Times New Roman" w:cs="Times New Roman"/>
          <w:sz w:val="28"/>
          <w:szCs w:val="28"/>
        </w:rPr>
        <w:t xml:space="preserve"> </w:t>
      </w:r>
      <w:r w:rsidR="00862495">
        <w:rPr>
          <w:rFonts w:ascii="Times New Roman" w:hAnsi="Times New Roman" w:cs="Times New Roman"/>
          <w:sz w:val="28"/>
          <w:szCs w:val="28"/>
        </w:rPr>
        <w:t>Двухэтапном э</w:t>
      </w:r>
      <w:r w:rsidR="00B707BB">
        <w:rPr>
          <w:rFonts w:ascii="Times New Roman" w:hAnsi="Times New Roman" w:cs="Times New Roman"/>
          <w:sz w:val="28"/>
          <w:szCs w:val="28"/>
        </w:rPr>
        <w:t>лектронно</w:t>
      </w:r>
      <w:r w:rsidR="00862495">
        <w:rPr>
          <w:rFonts w:ascii="Times New Roman" w:hAnsi="Times New Roman" w:cs="Times New Roman"/>
          <w:sz w:val="28"/>
          <w:szCs w:val="28"/>
        </w:rPr>
        <w:t>м</w:t>
      </w:r>
      <w:r w:rsidR="00B707BB">
        <w:rPr>
          <w:rFonts w:ascii="Times New Roman" w:hAnsi="Times New Roman" w:cs="Times New Roman"/>
          <w:sz w:val="28"/>
          <w:szCs w:val="28"/>
        </w:rPr>
        <w:t xml:space="preserve"> </w:t>
      </w:r>
      <w:r w:rsidR="00862495">
        <w:rPr>
          <w:rFonts w:ascii="Times New Roman" w:hAnsi="Times New Roman" w:cs="Times New Roman"/>
          <w:sz w:val="28"/>
          <w:szCs w:val="28"/>
        </w:rPr>
        <w:t>аукционе</w:t>
      </w:r>
      <w:r w:rsidR="00B707BB">
        <w:rPr>
          <w:rFonts w:ascii="Times New Roman" w:hAnsi="Times New Roman" w:cs="Times New Roman"/>
          <w:sz w:val="28"/>
          <w:szCs w:val="28"/>
        </w:rPr>
        <w:t xml:space="preserve"> и отклонить от участия в </w:t>
      </w:r>
      <w:r w:rsidR="00862495">
        <w:rPr>
          <w:rFonts w:ascii="Times New Roman" w:hAnsi="Times New Roman" w:cs="Times New Roman"/>
          <w:sz w:val="28"/>
          <w:szCs w:val="28"/>
        </w:rPr>
        <w:t>аукционе</w:t>
      </w:r>
      <w:r w:rsidR="00B707BB">
        <w:rPr>
          <w:rFonts w:ascii="Times New Roman" w:hAnsi="Times New Roman" w:cs="Times New Roman"/>
          <w:sz w:val="28"/>
          <w:szCs w:val="28"/>
        </w:rPr>
        <w:t xml:space="preserve"> (п. </w:t>
      </w:r>
      <w:r w:rsidR="00FD41BF">
        <w:rPr>
          <w:rFonts w:ascii="Times New Roman" w:hAnsi="Times New Roman" w:cs="Times New Roman"/>
          <w:sz w:val="28"/>
          <w:szCs w:val="28"/>
        </w:rPr>
        <w:t>6.2.</w:t>
      </w:r>
      <w:r w:rsidR="00B707BB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заявок). Пр</w:t>
      </w:r>
      <w:r w:rsidR="00FD41BF">
        <w:rPr>
          <w:rFonts w:ascii="Times New Roman" w:hAnsi="Times New Roman" w:cs="Times New Roman"/>
          <w:sz w:val="28"/>
          <w:szCs w:val="28"/>
        </w:rPr>
        <w:t>и этом, согласно</w:t>
      </w:r>
      <w:r w:rsidR="002E0B84" w:rsidRPr="002E0B84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</w:t>
      </w:r>
      <w:r w:rsidR="002E0B84">
        <w:rPr>
          <w:rFonts w:ascii="Times New Roman" w:hAnsi="Times New Roman" w:cs="Times New Roman"/>
          <w:sz w:val="28"/>
          <w:szCs w:val="28"/>
        </w:rPr>
        <w:t xml:space="preserve">, основанием для отклонения заявки с порядковым номером </w:t>
      </w:r>
      <w:r w:rsidR="005435E0">
        <w:rPr>
          <w:rFonts w:ascii="Times New Roman" w:hAnsi="Times New Roman" w:cs="Times New Roman"/>
          <w:sz w:val="28"/>
          <w:szCs w:val="28"/>
        </w:rPr>
        <w:t>1</w:t>
      </w:r>
      <w:r w:rsidR="002E0B84">
        <w:rPr>
          <w:rFonts w:ascii="Times New Roman" w:hAnsi="Times New Roman" w:cs="Times New Roman"/>
          <w:sz w:val="28"/>
          <w:szCs w:val="28"/>
        </w:rPr>
        <w:t xml:space="preserve"> явилось «</w:t>
      </w:r>
      <w:r w:rsidR="005435E0">
        <w:rPr>
          <w:rFonts w:ascii="Times New Roman" w:hAnsi="Times New Roman" w:cs="Times New Roman"/>
          <w:sz w:val="28"/>
          <w:szCs w:val="28"/>
        </w:rPr>
        <w:t>на основании пункта 1 части 4 статьи 44 Положения о закупке работ, товаров, услуг ГБПОУ «Чеченский государственный колледж»</w:t>
      </w:r>
      <w:r w:rsidR="00B707BB">
        <w:rPr>
          <w:rFonts w:ascii="Times New Roman" w:hAnsi="Times New Roman" w:cs="Times New Roman"/>
          <w:sz w:val="28"/>
          <w:szCs w:val="28"/>
        </w:rPr>
        <w:t>.</w:t>
      </w:r>
      <w:r w:rsidR="00AC344F">
        <w:rPr>
          <w:rFonts w:ascii="Times New Roman" w:hAnsi="Times New Roman" w:cs="Times New Roman"/>
          <w:sz w:val="28"/>
          <w:szCs w:val="28"/>
        </w:rPr>
        <w:t xml:space="preserve"> Заказчик в пункте 10 установил следующие требования «</w:t>
      </w:r>
      <w:r w:rsidR="00D729FB" w:rsidRPr="00D729FB">
        <w:rPr>
          <w:rFonts w:ascii="Times New Roman" w:hAnsi="Times New Roman" w:cs="Times New Roman"/>
          <w:sz w:val="28"/>
          <w:szCs w:val="28"/>
        </w:rPr>
        <w:t>Про</w:t>
      </w:r>
      <w:r w:rsidR="00D729FB">
        <w:rPr>
          <w:rFonts w:ascii="Times New Roman" w:hAnsi="Times New Roman" w:cs="Times New Roman"/>
          <w:sz w:val="28"/>
          <w:szCs w:val="28"/>
        </w:rPr>
        <w:t>е</w:t>
      </w:r>
      <w:r w:rsidR="00D729FB" w:rsidRPr="00D729FB">
        <w:rPr>
          <w:rFonts w:ascii="Times New Roman" w:hAnsi="Times New Roman" w:cs="Times New Roman"/>
          <w:sz w:val="28"/>
          <w:szCs w:val="28"/>
        </w:rPr>
        <w:t xml:space="preserve">ктор должен оснащаться входом HDMI и VGA\DVI для выведения изображения. </w:t>
      </w:r>
      <w:r w:rsidR="00D729FB" w:rsidRPr="00D729FB">
        <w:rPr>
          <w:rFonts w:ascii="Times New Roman" w:hAnsi="Times New Roman" w:cs="Times New Roman"/>
          <w:sz w:val="28"/>
          <w:szCs w:val="28"/>
        </w:rPr>
        <w:lastRenderedPageBreak/>
        <w:t>Световой поток не менее 3000 лм. Контрастность от 20000. Экран с креплением на стену, рулонный с автоматическим свертыванием, развертыванием. Размеры более 1,5 м * 1,5 м. Диагональ от 2,1 м</w:t>
      </w:r>
      <w:r w:rsidR="00D729FB">
        <w:rPr>
          <w:rFonts w:ascii="Times New Roman" w:hAnsi="Times New Roman" w:cs="Times New Roman"/>
          <w:sz w:val="28"/>
          <w:szCs w:val="28"/>
        </w:rPr>
        <w:t xml:space="preserve">» при этом, участник </w:t>
      </w:r>
      <w:r w:rsidR="00330F1E">
        <w:rPr>
          <w:rFonts w:ascii="Times New Roman" w:hAnsi="Times New Roman" w:cs="Times New Roman"/>
          <w:sz w:val="28"/>
          <w:szCs w:val="28"/>
        </w:rPr>
        <w:t>№1 указал в пункте 10 заявки следующее: «</w:t>
      </w:r>
      <w:r w:rsidR="00330F1E" w:rsidRPr="00330F1E">
        <w:rPr>
          <w:rFonts w:ascii="Times New Roman" w:hAnsi="Times New Roman" w:cs="Times New Roman"/>
          <w:sz w:val="28"/>
          <w:szCs w:val="28"/>
        </w:rPr>
        <w:t>Про</w:t>
      </w:r>
      <w:r w:rsidR="00330F1E">
        <w:rPr>
          <w:rFonts w:ascii="Times New Roman" w:hAnsi="Times New Roman" w:cs="Times New Roman"/>
          <w:sz w:val="28"/>
          <w:szCs w:val="28"/>
        </w:rPr>
        <w:t>е</w:t>
      </w:r>
      <w:r w:rsidR="00330F1E" w:rsidRPr="00330F1E">
        <w:rPr>
          <w:rFonts w:ascii="Times New Roman" w:hAnsi="Times New Roman" w:cs="Times New Roman"/>
          <w:sz w:val="28"/>
          <w:szCs w:val="28"/>
        </w:rPr>
        <w:t>ктор оснаща</w:t>
      </w:r>
      <w:r w:rsidR="00330F1E">
        <w:rPr>
          <w:rFonts w:ascii="Times New Roman" w:hAnsi="Times New Roman" w:cs="Times New Roman"/>
          <w:sz w:val="28"/>
          <w:szCs w:val="28"/>
        </w:rPr>
        <w:t>е</w:t>
      </w:r>
      <w:r w:rsidR="00330F1E" w:rsidRPr="00330F1E">
        <w:rPr>
          <w:rFonts w:ascii="Times New Roman" w:hAnsi="Times New Roman" w:cs="Times New Roman"/>
          <w:sz w:val="28"/>
          <w:szCs w:val="28"/>
        </w:rPr>
        <w:t>тся входом HDMI и DVI для выведения изображения. Световой поток 3</w:t>
      </w:r>
      <w:r w:rsidR="00330F1E">
        <w:rPr>
          <w:rFonts w:ascii="Times New Roman" w:hAnsi="Times New Roman" w:cs="Times New Roman"/>
          <w:sz w:val="28"/>
          <w:szCs w:val="28"/>
        </w:rPr>
        <w:t>5</w:t>
      </w:r>
      <w:r w:rsidR="00330F1E" w:rsidRPr="00330F1E">
        <w:rPr>
          <w:rFonts w:ascii="Times New Roman" w:hAnsi="Times New Roman" w:cs="Times New Roman"/>
          <w:sz w:val="28"/>
          <w:szCs w:val="28"/>
        </w:rPr>
        <w:t>00 лм. Контрастность 2</w:t>
      </w:r>
      <w:r w:rsidR="00330F1E">
        <w:rPr>
          <w:rFonts w:ascii="Times New Roman" w:hAnsi="Times New Roman" w:cs="Times New Roman"/>
          <w:sz w:val="28"/>
          <w:szCs w:val="28"/>
        </w:rPr>
        <w:t>2</w:t>
      </w:r>
      <w:r w:rsidR="00330F1E" w:rsidRPr="00330F1E">
        <w:rPr>
          <w:rFonts w:ascii="Times New Roman" w:hAnsi="Times New Roman" w:cs="Times New Roman"/>
          <w:sz w:val="28"/>
          <w:szCs w:val="28"/>
        </w:rPr>
        <w:t>000. Экран с креплением на стену, рулонный с автоматическим свертыванием, развертыванием. Размеры 1,</w:t>
      </w:r>
      <w:r w:rsidR="00524FA7">
        <w:rPr>
          <w:rFonts w:ascii="Times New Roman" w:hAnsi="Times New Roman" w:cs="Times New Roman"/>
          <w:sz w:val="28"/>
          <w:szCs w:val="28"/>
        </w:rPr>
        <w:t>6</w:t>
      </w:r>
      <w:r w:rsidR="00330F1E" w:rsidRPr="00330F1E">
        <w:rPr>
          <w:rFonts w:ascii="Times New Roman" w:hAnsi="Times New Roman" w:cs="Times New Roman"/>
          <w:sz w:val="28"/>
          <w:szCs w:val="28"/>
        </w:rPr>
        <w:t xml:space="preserve"> м * 1,</w:t>
      </w:r>
      <w:r w:rsidR="00524FA7">
        <w:rPr>
          <w:rFonts w:ascii="Times New Roman" w:hAnsi="Times New Roman" w:cs="Times New Roman"/>
          <w:sz w:val="28"/>
          <w:szCs w:val="28"/>
        </w:rPr>
        <w:t>6</w:t>
      </w:r>
      <w:r w:rsidR="00330F1E" w:rsidRPr="00330F1E">
        <w:rPr>
          <w:rFonts w:ascii="Times New Roman" w:hAnsi="Times New Roman" w:cs="Times New Roman"/>
          <w:sz w:val="28"/>
          <w:szCs w:val="28"/>
        </w:rPr>
        <w:t xml:space="preserve"> м. Диагональ 2,</w:t>
      </w:r>
      <w:r w:rsidR="00524FA7">
        <w:rPr>
          <w:rFonts w:ascii="Times New Roman" w:hAnsi="Times New Roman" w:cs="Times New Roman"/>
          <w:sz w:val="28"/>
          <w:szCs w:val="28"/>
        </w:rPr>
        <w:t>3368</w:t>
      </w:r>
      <w:r w:rsidR="00330F1E" w:rsidRPr="00330F1E">
        <w:rPr>
          <w:rFonts w:ascii="Times New Roman" w:hAnsi="Times New Roman" w:cs="Times New Roman"/>
          <w:sz w:val="28"/>
          <w:szCs w:val="28"/>
        </w:rPr>
        <w:t xml:space="preserve"> м</w:t>
      </w:r>
      <w:r w:rsidR="00524FA7">
        <w:rPr>
          <w:rFonts w:ascii="Times New Roman" w:hAnsi="Times New Roman" w:cs="Times New Roman"/>
          <w:sz w:val="28"/>
          <w:szCs w:val="28"/>
        </w:rPr>
        <w:t>». Однако, указанные размеры и диагональ экрана противоречат друг другу, так как при заданных размерах диагональ экрана будет составлять 2,26м, таким образом нельзя определить характеристики предлагаемого участником товара».</w:t>
      </w:r>
    </w:p>
    <w:p w:rsidR="00DB5ED7" w:rsidRDefault="00DB5ED7" w:rsidP="007B0FA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348F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подведения итогов </w:t>
      </w:r>
      <w:r w:rsidR="00CD707A" w:rsidRPr="00CD707A">
        <w:rPr>
          <w:rFonts w:ascii="Times New Roman" w:hAnsi="Times New Roman" w:cs="Times New Roman"/>
          <w:sz w:val="28"/>
          <w:szCs w:val="28"/>
        </w:rPr>
        <w:t>31908253892</w:t>
      </w:r>
      <w:r w:rsidR="00CD707A">
        <w:rPr>
          <w:rFonts w:ascii="Times New Roman" w:hAnsi="Times New Roman" w:cs="Times New Roman"/>
          <w:sz w:val="28"/>
          <w:szCs w:val="28"/>
        </w:rPr>
        <w:t xml:space="preserve"> </w:t>
      </w:r>
      <w:r w:rsidR="007B0FA3">
        <w:rPr>
          <w:rFonts w:ascii="Times New Roman" w:hAnsi="Times New Roman" w:cs="Times New Roman"/>
          <w:sz w:val="28"/>
          <w:szCs w:val="28"/>
        </w:rPr>
        <w:t>от</w:t>
      </w:r>
      <w:r w:rsidR="008542D6">
        <w:rPr>
          <w:rFonts w:ascii="Times New Roman" w:hAnsi="Times New Roman" w:cs="Times New Roman"/>
          <w:sz w:val="28"/>
          <w:szCs w:val="28"/>
        </w:rPr>
        <w:t xml:space="preserve"> </w:t>
      </w:r>
      <w:r w:rsidR="00CD707A">
        <w:rPr>
          <w:rFonts w:ascii="Times New Roman" w:hAnsi="Times New Roman" w:cs="Times New Roman"/>
          <w:sz w:val="28"/>
          <w:szCs w:val="28"/>
        </w:rPr>
        <w:t>17</w:t>
      </w:r>
      <w:r w:rsidR="007B0FA3" w:rsidRPr="007B0FA3">
        <w:rPr>
          <w:rFonts w:ascii="Times New Roman" w:hAnsi="Times New Roman" w:cs="Times New Roman"/>
          <w:sz w:val="28"/>
          <w:szCs w:val="28"/>
        </w:rPr>
        <w:t>.</w:t>
      </w:r>
      <w:r w:rsidR="00CD707A">
        <w:rPr>
          <w:rFonts w:ascii="Times New Roman" w:hAnsi="Times New Roman" w:cs="Times New Roman"/>
          <w:sz w:val="28"/>
          <w:szCs w:val="28"/>
        </w:rPr>
        <w:t>09</w:t>
      </w:r>
      <w:r w:rsidR="007B0FA3" w:rsidRPr="007B0FA3">
        <w:rPr>
          <w:rFonts w:ascii="Times New Roman" w:hAnsi="Times New Roman" w:cs="Times New Roman"/>
          <w:sz w:val="28"/>
          <w:szCs w:val="28"/>
        </w:rPr>
        <w:t>.201</w:t>
      </w:r>
      <w:r w:rsidR="009E348F">
        <w:rPr>
          <w:rFonts w:ascii="Times New Roman" w:hAnsi="Times New Roman" w:cs="Times New Roman"/>
          <w:sz w:val="28"/>
          <w:szCs w:val="28"/>
        </w:rPr>
        <w:t>9</w:t>
      </w:r>
      <w:r w:rsidR="007B0FA3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95251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E348F">
        <w:rPr>
          <w:rFonts w:ascii="Times New Roman" w:hAnsi="Times New Roman" w:cs="Times New Roman"/>
          <w:b/>
          <w:sz w:val="28"/>
          <w:szCs w:val="28"/>
        </w:rPr>
        <w:t>подведения итогов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C03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проведения процедуры </w:t>
      </w:r>
      <w:r w:rsidR="00052E29">
        <w:rPr>
          <w:rFonts w:ascii="Times New Roman" w:hAnsi="Times New Roman" w:cs="Times New Roman"/>
          <w:sz w:val="28"/>
          <w:szCs w:val="28"/>
        </w:rPr>
        <w:t xml:space="preserve">подведения итогов, </w:t>
      </w:r>
      <w:r w:rsidR="00CD707A">
        <w:rPr>
          <w:rFonts w:ascii="Times New Roman" w:hAnsi="Times New Roman" w:cs="Times New Roman"/>
          <w:sz w:val="28"/>
          <w:szCs w:val="28"/>
        </w:rPr>
        <w:t>аукционная</w:t>
      </w:r>
      <w:r w:rsidR="00052E29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CD707A" w:rsidRPr="00CD707A">
        <w:rPr>
          <w:rFonts w:ascii="Times New Roman" w:hAnsi="Times New Roman" w:cs="Times New Roman"/>
          <w:sz w:val="28"/>
          <w:szCs w:val="28"/>
        </w:rPr>
        <w:t>ГБПОУ «Чеченский государственный колледж»</w:t>
      </w:r>
      <w:r w:rsidR="00052E29">
        <w:rPr>
          <w:rFonts w:ascii="Times New Roman" w:hAnsi="Times New Roman" w:cs="Times New Roman"/>
          <w:sz w:val="28"/>
          <w:szCs w:val="28"/>
        </w:rPr>
        <w:t xml:space="preserve"> признала </w:t>
      </w:r>
      <w:r w:rsidR="00FD6454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62516F" w:rsidRPr="0062516F">
        <w:rPr>
          <w:rFonts w:ascii="Times New Roman" w:hAnsi="Times New Roman" w:cs="Times New Roman"/>
          <w:sz w:val="28"/>
          <w:szCs w:val="28"/>
        </w:rPr>
        <w:t>Двухэтапн</w:t>
      </w:r>
      <w:r w:rsidR="0062516F">
        <w:rPr>
          <w:rFonts w:ascii="Times New Roman" w:hAnsi="Times New Roman" w:cs="Times New Roman"/>
          <w:sz w:val="28"/>
          <w:szCs w:val="28"/>
        </w:rPr>
        <w:t>ого</w:t>
      </w:r>
      <w:r w:rsidR="0062516F" w:rsidRPr="0062516F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62516F">
        <w:rPr>
          <w:rFonts w:ascii="Times New Roman" w:hAnsi="Times New Roman" w:cs="Times New Roman"/>
          <w:sz w:val="28"/>
          <w:szCs w:val="28"/>
        </w:rPr>
        <w:t>ого</w:t>
      </w:r>
      <w:r w:rsidR="0062516F" w:rsidRPr="0062516F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62516F">
        <w:rPr>
          <w:rFonts w:ascii="Times New Roman" w:hAnsi="Times New Roman" w:cs="Times New Roman"/>
          <w:sz w:val="28"/>
          <w:szCs w:val="28"/>
        </w:rPr>
        <w:t>а</w:t>
      </w:r>
      <w:r w:rsidR="00FD6454">
        <w:rPr>
          <w:rFonts w:ascii="Times New Roman" w:hAnsi="Times New Roman" w:cs="Times New Roman"/>
          <w:sz w:val="28"/>
          <w:szCs w:val="28"/>
        </w:rPr>
        <w:t xml:space="preserve"> участника закупки с порядковым номером заявки </w:t>
      </w:r>
      <w:r w:rsidR="0062516F">
        <w:rPr>
          <w:rFonts w:ascii="Times New Roman" w:hAnsi="Times New Roman" w:cs="Times New Roman"/>
          <w:sz w:val="28"/>
          <w:szCs w:val="28"/>
        </w:rPr>
        <w:t>2</w:t>
      </w:r>
      <w:r w:rsidR="00FD6454">
        <w:rPr>
          <w:rFonts w:ascii="Times New Roman" w:hAnsi="Times New Roman" w:cs="Times New Roman"/>
          <w:sz w:val="28"/>
          <w:szCs w:val="28"/>
        </w:rPr>
        <w:t xml:space="preserve"> – </w:t>
      </w:r>
      <w:r w:rsidR="0062516F">
        <w:rPr>
          <w:rFonts w:ascii="Times New Roman" w:hAnsi="Times New Roman" w:cs="Times New Roman"/>
          <w:sz w:val="28"/>
          <w:szCs w:val="28"/>
        </w:rPr>
        <w:t>ИП Попов Евгений Александрович</w:t>
      </w:r>
      <w:r w:rsidR="00FD6454">
        <w:rPr>
          <w:rFonts w:ascii="Times New Roman" w:hAnsi="Times New Roman" w:cs="Times New Roman"/>
          <w:sz w:val="28"/>
          <w:szCs w:val="28"/>
        </w:rPr>
        <w:t xml:space="preserve"> (ИНН</w:t>
      </w:r>
      <w:r w:rsidR="0062516F">
        <w:rPr>
          <w:rFonts w:ascii="Times New Roman" w:hAnsi="Times New Roman" w:cs="Times New Roman"/>
          <w:sz w:val="28"/>
          <w:szCs w:val="28"/>
        </w:rPr>
        <w:t xml:space="preserve"> </w:t>
      </w:r>
      <w:r w:rsidR="000B5CA4">
        <w:rPr>
          <w:rFonts w:ascii="Times New Roman" w:hAnsi="Times New Roman" w:cs="Times New Roman"/>
          <w:sz w:val="28"/>
          <w:szCs w:val="28"/>
        </w:rPr>
        <w:t>2311140663321</w:t>
      </w:r>
      <w:r w:rsidR="00FD64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ED7" w:rsidRDefault="00DB5ED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По мнению </w:t>
      </w:r>
      <w:r w:rsidR="000B5CA4" w:rsidRPr="000B5CA4">
        <w:rPr>
          <w:rFonts w:ascii="Times New Roman" w:hAnsi="Times New Roman" w:cs="Times New Roman"/>
          <w:sz w:val="28"/>
          <w:szCs w:val="28"/>
        </w:rPr>
        <w:t>ООО НПП «Проект»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</w:t>
      </w:r>
      <w:r w:rsidR="000B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0B5CA4" w:rsidRPr="000B5CA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«Чеченский государственный колледж»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0B5CA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требования </w:t>
      </w:r>
      <w:r w:rsidR="00747BE8" w:rsidRPr="0074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 и статьи 3 Федерального закона от 18.07.2011г №223-ФЗ «О закупках товаров, работ, услуг отдельными видами юридических лиц» (далее – </w:t>
      </w:r>
      <w:r w:rsidR="00747BE8" w:rsidRPr="003E1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закупках …»</w:t>
      </w:r>
      <w:r w:rsidR="00747BE8" w:rsidRPr="0074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части 1 и части 5 статьи 17 Федерального закона от 26.07.2006г. №135-ФЗ «О защите конкуренции» (далее – </w:t>
      </w:r>
      <w:r w:rsidR="00747BE8" w:rsidRPr="003E1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защите конкуренции»</w:t>
      </w:r>
      <w:r w:rsidR="00747BE8" w:rsidRPr="0074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B5CA4" w:rsidRPr="000B5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нарушения порядка рассмотрения заявок (в частности, неправомерного признания заявки ООО НПП «Проект», не соответствующей требованиям установленным документацией о двухэтапном Электронном аукционе по основаниям не предусмотренным положением о закупке)</w:t>
      </w:r>
      <w:r w:rsidR="00D21290" w:rsidRPr="00850EDA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464AD0" w:rsidRDefault="00D2129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</w:t>
      </w:r>
      <w:r w:rsidR="007873CB" w:rsidRPr="007873CB">
        <w:rPr>
          <w:rFonts w:ascii="Times New Roman" w:hAnsi="Times New Roman" w:cs="Times New Roman"/>
          <w:sz w:val="28"/>
          <w:szCs w:val="28"/>
        </w:rPr>
        <w:t>ООО НПП «Проект»</w:t>
      </w:r>
      <w:r w:rsidR="00E71846">
        <w:rPr>
          <w:rFonts w:ascii="Times New Roman" w:hAnsi="Times New Roman" w:cs="Times New Roman"/>
          <w:sz w:val="28"/>
          <w:szCs w:val="28"/>
        </w:rPr>
        <w:t xml:space="preserve"> не предоставил документы, подтверждающие обоснованность доводов, изложенных в жалобе.</w:t>
      </w:r>
    </w:p>
    <w:p w:rsidR="00E71846" w:rsidRPr="00850EDA" w:rsidRDefault="00E71846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9D2E82" w:rsidRDefault="009B3B09" w:rsidP="004544FE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lastRenderedPageBreak/>
        <w:t>1.</w:t>
      </w:r>
      <w:r w:rsidRPr="00850EDA">
        <w:rPr>
          <w:sz w:val="28"/>
          <w:szCs w:val="28"/>
        </w:rPr>
        <w:t xml:space="preserve"> Согласно пояснениям, представленным представител</w:t>
      </w:r>
      <w:r w:rsidR="000A05CE">
        <w:rPr>
          <w:sz w:val="28"/>
          <w:szCs w:val="28"/>
        </w:rPr>
        <w:t>ем</w:t>
      </w:r>
      <w:r w:rsidRPr="00850EDA">
        <w:rPr>
          <w:sz w:val="28"/>
          <w:szCs w:val="28"/>
        </w:rPr>
        <w:t xml:space="preserve"> </w:t>
      </w:r>
      <w:r w:rsidR="00A20846" w:rsidRPr="00A20846">
        <w:rPr>
          <w:sz w:val="28"/>
          <w:szCs w:val="28"/>
        </w:rPr>
        <w:t>ГБПОУ «Чеченский государственный колледж»</w:t>
      </w:r>
      <w:r w:rsidR="00D64418">
        <w:rPr>
          <w:sz w:val="28"/>
          <w:szCs w:val="28"/>
        </w:rPr>
        <w:t xml:space="preserve"> </w:t>
      </w:r>
      <w:r w:rsidR="004544FE">
        <w:rPr>
          <w:sz w:val="28"/>
          <w:szCs w:val="28"/>
        </w:rPr>
        <w:t xml:space="preserve">основанием для </w:t>
      </w:r>
      <w:r w:rsidR="0006551A">
        <w:rPr>
          <w:sz w:val="28"/>
          <w:szCs w:val="28"/>
        </w:rPr>
        <w:t>признания</w:t>
      </w:r>
      <w:r w:rsidR="004544FE">
        <w:rPr>
          <w:sz w:val="28"/>
          <w:szCs w:val="28"/>
        </w:rPr>
        <w:t xml:space="preserve"> заявки с порядковым </w:t>
      </w:r>
      <w:r w:rsidR="0006551A">
        <w:rPr>
          <w:sz w:val="28"/>
          <w:szCs w:val="28"/>
        </w:rPr>
        <w:t>номером</w:t>
      </w:r>
      <w:r w:rsidR="004544FE">
        <w:rPr>
          <w:sz w:val="28"/>
          <w:szCs w:val="28"/>
        </w:rPr>
        <w:t xml:space="preserve"> </w:t>
      </w:r>
      <w:r w:rsidR="00A20846">
        <w:rPr>
          <w:sz w:val="28"/>
          <w:szCs w:val="28"/>
        </w:rPr>
        <w:t>1</w:t>
      </w:r>
      <w:r w:rsidR="00FC681F">
        <w:rPr>
          <w:sz w:val="28"/>
          <w:szCs w:val="28"/>
        </w:rPr>
        <w:t xml:space="preserve"> не соответствующей требованиям документации о </w:t>
      </w:r>
      <w:r w:rsidR="00FC681F" w:rsidRPr="00FC681F">
        <w:rPr>
          <w:sz w:val="28"/>
          <w:szCs w:val="28"/>
        </w:rPr>
        <w:t>двухэтапном Электронном аукционе</w:t>
      </w:r>
      <w:r w:rsidR="004544FE">
        <w:rPr>
          <w:sz w:val="28"/>
          <w:szCs w:val="28"/>
        </w:rPr>
        <w:t xml:space="preserve"> </w:t>
      </w:r>
      <w:r w:rsidR="0006551A">
        <w:rPr>
          <w:sz w:val="28"/>
          <w:szCs w:val="28"/>
        </w:rPr>
        <w:t>явилось</w:t>
      </w:r>
      <w:r w:rsidR="003234BE">
        <w:rPr>
          <w:sz w:val="28"/>
          <w:szCs w:val="28"/>
        </w:rPr>
        <w:t xml:space="preserve"> то, </w:t>
      </w:r>
      <w:r w:rsidR="006629DB">
        <w:rPr>
          <w:sz w:val="28"/>
          <w:szCs w:val="28"/>
        </w:rPr>
        <w:t xml:space="preserve">что в соответствии с </w:t>
      </w:r>
      <w:r w:rsidR="006629DB" w:rsidRPr="006629DB">
        <w:rPr>
          <w:sz w:val="28"/>
          <w:szCs w:val="28"/>
        </w:rPr>
        <w:t>пункт</w:t>
      </w:r>
      <w:r w:rsidR="006629DB">
        <w:rPr>
          <w:sz w:val="28"/>
          <w:szCs w:val="28"/>
        </w:rPr>
        <w:t>ом</w:t>
      </w:r>
      <w:r w:rsidR="006629DB" w:rsidRPr="006629DB">
        <w:rPr>
          <w:sz w:val="28"/>
          <w:szCs w:val="28"/>
        </w:rPr>
        <w:t xml:space="preserve"> 1 части 4 статьи 44 Положения о закупке работ, товаров, услуг ГБПОУ «Чеченский государственный колледж»</w:t>
      </w:r>
      <w:r w:rsidR="006629DB">
        <w:rPr>
          <w:sz w:val="28"/>
          <w:szCs w:val="28"/>
        </w:rPr>
        <w:t xml:space="preserve">, установлено, что участник закупки не </w:t>
      </w:r>
      <w:r w:rsidR="00FE7973">
        <w:rPr>
          <w:sz w:val="28"/>
          <w:szCs w:val="28"/>
        </w:rPr>
        <w:t xml:space="preserve">допускается к участию в аукционе в электронной форме и заявка на участие в аукционе в электронной форме такого участника отклоняется, в том числе если </w:t>
      </w:r>
      <w:r w:rsidR="000A2B51">
        <w:rPr>
          <w:sz w:val="28"/>
          <w:szCs w:val="28"/>
        </w:rPr>
        <w:t xml:space="preserve">не предоставления сведений касательно показателей предлагаемого к поставке товара, или </w:t>
      </w:r>
      <w:r w:rsidR="00756AC9">
        <w:rPr>
          <w:sz w:val="28"/>
          <w:szCs w:val="28"/>
        </w:rPr>
        <w:t xml:space="preserve">предоставления недостоверных сведений. При этом, согласно пояснений, </w:t>
      </w:r>
      <w:r w:rsidR="006629DB" w:rsidRPr="006629DB">
        <w:rPr>
          <w:sz w:val="28"/>
          <w:szCs w:val="28"/>
        </w:rPr>
        <w:t>Заказчик в пункте 10 установил следующие требования «Проектор должен оснащаться входом HDMI и VGA\DVI для выведения изображения. Световой поток не менее 3000 лм. Контрастность от 20000. Экран с креплением на стену, рулонный с автоматическим свертыванием, развертыванием. Размеры более 1,5 м * 1,5 м. Диагональ от 2,1 м» при этом, участник №1 указал в пункте 10 заявки следующее: «Проектор оснащается входом HDMI и DVI для выведения изображения. Световой поток 3500 лм. Контрастность 22000. Экран с креплением на стену, рулонный с автоматическим свертыванием, развертыванием. Размеры 1,6 м * 1,6 м. Диагональ 2,3368 м». Однако, указанные размеры и диагональ экрана противоречат друг другу, так как при заданных размерах диагональ экрана будет составлять 2,26м</w:t>
      </w:r>
      <w:r w:rsidR="00756AC9">
        <w:rPr>
          <w:sz w:val="28"/>
          <w:szCs w:val="28"/>
        </w:rPr>
        <w:t>», следовательно, характеристики товара предоставлены некорректно и не позволяют однозначно определить, показатели предлагаемого участником закупки - ООО НПП «Проект» к поставке товара</w:t>
      </w:r>
      <w:r w:rsidR="00242696">
        <w:rPr>
          <w:sz w:val="28"/>
          <w:szCs w:val="28"/>
        </w:rPr>
        <w:t>.</w:t>
      </w:r>
    </w:p>
    <w:p w:rsidR="00775369" w:rsidRDefault="00682CA6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C08" w:rsidRPr="00850EDA">
        <w:rPr>
          <w:sz w:val="28"/>
          <w:szCs w:val="28"/>
        </w:rPr>
        <w:t xml:space="preserve">       На основании вышеизложенного представител</w:t>
      </w:r>
      <w:r w:rsidR="00B274A5">
        <w:rPr>
          <w:sz w:val="28"/>
          <w:szCs w:val="28"/>
        </w:rPr>
        <w:t>ь</w:t>
      </w:r>
      <w:r w:rsidR="00201C08" w:rsidRPr="00850EDA">
        <w:rPr>
          <w:sz w:val="28"/>
          <w:szCs w:val="28"/>
        </w:rPr>
        <w:t xml:space="preserve"> </w:t>
      </w:r>
      <w:r w:rsidR="00242696" w:rsidRPr="00242696">
        <w:rPr>
          <w:sz w:val="28"/>
          <w:szCs w:val="28"/>
        </w:rPr>
        <w:t>ГБПОУ «Чеченский государственный колледж»</w:t>
      </w:r>
      <w:r w:rsidR="00201C08" w:rsidRPr="00850EDA">
        <w:rPr>
          <w:sz w:val="28"/>
          <w:szCs w:val="28"/>
        </w:rPr>
        <w:t xml:space="preserve"> </w:t>
      </w:r>
      <w:r w:rsidR="00B274A5">
        <w:rPr>
          <w:sz w:val="28"/>
          <w:szCs w:val="28"/>
        </w:rPr>
        <w:t>просил</w:t>
      </w:r>
      <w:r w:rsidR="00242696">
        <w:rPr>
          <w:sz w:val="28"/>
          <w:szCs w:val="28"/>
        </w:rPr>
        <w:t>а</w:t>
      </w:r>
      <w:r w:rsidR="00775369">
        <w:rPr>
          <w:sz w:val="28"/>
          <w:szCs w:val="28"/>
        </w:rPr>
        <w:t xml:space="preserve"> </w:t>
      </w:r>
      <w:r w:rsidR="00AE7E6D">
        <w:rPr>
          <w:sz w:val="28"/>
          <w:szCs w:val="28"/>
        </w:rPr>
        <w:t>призна</w:t>
      </w:r>
      <w:r w:rsidR="00775369">
        <w:rPr>
          <w:sz w:val="28"/>
          <w:szCs w:val="28"/>
        </w:rPr>
        <w:t>ть</w:t>
      </w:r>
      <w:r w:rsidR="00201C08" w:rsidRPr="00850EDA">
        <w:rPr>
          <w:sz w:val="28"/>
          <w:szCs w:val="28"/>
        </w:rPr>
        <w:t xml:space="preserve"> доводы заявителя не правомерными,</w:t>
      </w:r>
      <w:r w:rsidR="002F30B6">
        <w:rPr>
          <w:sz w:val="28"/>
          <w:szCs w:val="28"/>
        </w:rPr>
        <w:t xml:space="preserve"> и просил</w:t>
      </w:r>
      <w:r w:rsidR="00242696">
        <w:rPr>
          <w:sz w:val="28"/>
          <w:szCs w:val="28"/>
        </w:rPr>
        <w:t>а</w:t>
      </w:r>
      <w:r w:rsidR="002F30B6">
        <w:rPr>
          <w:sz w:val="28"/>
          <w:szCs w:val="28"/>
        </w:rPr>
        <w:t xml:space="preserve"> признать</w:t>
      </w:r>
      <w:r w:rsidR="00201C08" w:rsidRPr="00850EDA">
        <w:rPr>
          <w:sz w:val="28"/>
          <w:szCs w:val="28"/>
        </w:rPr>
        <w:t xml:space="preserve"> жалобу </w:t>
      </w:r>
      <w:r w:rsidR="00242696" w:rsidRPr="00242696">
        <w:rPr>
          <w:sz w:val="28"/>
          <w:szCs w:val="28"/>
        </w:rPr>
        <w:t>ООО НПП «Проект»</w:t>
      </w:r>
      <w:r w:rsidR="00B274A5">
        <w:rPr>
          <w:sz w:val="28"/>
          <w:szCs w:val="28"/>
        </w:rPr>
        <w:t xml:space="preserve">, </w:t>
      </w:r>
      <w:r w:rsidR="00201C08" w:rsidRPr="00850EDA">
        <w:rPr>
          <w:sz w:val="28"/>
          <w:szCs w:val="28"/>
        </w:rPr>
        <w:t xml:space="preserve">не обоснованной. </w:t>
      </w:r>
    </w:p>
    <w:p w:rsidR="00AD3FE0" w:rsidRDefault="00AD3FE0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этом, представитель Заказчика - </w:t>
      </w:r>
      <w:r w:rsidR="00242696" w:rsidRPr="00242696">
        <w:rPr>
          <w:sz w:val="28"/>
          <w:szCs w:val="28"/>
        </w:rPr>
        <w:t>ГБПОУ «Чеченский государственный колледж»</w:t>
      </w:r>
      <w:r w:rsidR="00B34518" w:rsidRPr="00B34518">
        <w:t xml:space="preserve"> </w:t>
      </w:r>
      <w:r w:rsidR="00B34518">
        <w:rPr>
          <w:sz w:val="28"/>
          <w:szCs w:val="28"/>
        </w:rPr>
        <w:t>предоставил</w:t>
      </w:r>
      <w:r w:rsidR="00242696">
        <w:rPr>
          <w:sz w:val="28"/>
          <w:szCs w:val="28"/>
        </w:rPr>
        <w:t>а</w:t>
      </w:r>
      <w:r w:rsidR="00B34518">
        <w:rPr>
          <w:sz w:val="28"/>
          <w:szCs w:val="28"/>
        </w:rPr>
        <w:t xml:space="preserve"> на рассмотрение жалобы, заявку </w:t>
      </w:r>
      <w:r w:rsidR="00242696" w:rsidRPr="00242696">
        <w:rPr>
          <w:sz w:val="28"/>
          <w:szCs w:val="28"/>
        </w:rPr>
        <w:t>ООО НПП «Проект»</w:t>
      </w:r>
      <w:r w:rsidR="00B34518">
        <w:rPr>
          <w:sz w:val="28"/>
          <w:szCs w:val="28"/>
        </w:rPr>
        <w:t xml:space="preserve">, поданную на участие в </w:t>
      </w:r>
      <w:r w:rsidR="003120D7">
        <w:rPr>
          <w:sz w:val="28"/>
          <w:szCs w:val="28"/>
        </w:rPr>
        <w:t>Двухэтапно</w:t>
      </w:r>
      <w:r w:rsidR="00806599">
        <w:rPr>
          <w:sz w:val="28"/>
          <w:szCs w:val="28"/>
        </w:rPr>
        <w:t>м</w:t>
      </w:r>
      <w:r w:rsidR="003120D7">
        <w:rPr>
          <w:sz w:val="28"/>
          <w:szCs w:val="28"/>
        </w:rPr>
        <w:t xml:space="preserve"> э</w:t>
      </w:r>
      <w:r w:rsidR="00B34518">
        <w:rPr>
          <w:sz w:val="28"/>
          <w:szCs w:val="28"/>
        </w:rPr>
        <w:t xml:space="preserve">лектронном </w:t>
      </w:r>
      <w:r w:rsidR="003120D7">
        <w:rPr>
          <w:sz w:val="28"/>
          <w:szCs w:val="28"/>
        </w:rPr>
        <w:t xml:space="preserve">аукционе, документацию о двухэтапном электронном аукционе и положение о закупках </w:t>
      </w:r>
      <w:r w:rsidR="003120D7" w:rsidRPr="00A20846">
        <w:rPr>
          <w:sz w:val="28"/>
          <w:szCs w:val="28"/>
        </w:rPr>
        <w:t>ГБПОУ «Чеченский государственный колледж»</w:t>
      </w:r>
      <w:r w:rsidR="00B34518">
        <w:rPr>
          <w:sz w:val="28"/>
          <w:szCs w:val="28"/>
        </w:rPr>
        <w:t>.</w:t>
      </w:r>
    </w:p>
    <w:p w:rsidR="00526CE7" w:rsidRDefault="00775369" w:rsidP="00526CE7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3B09" w:rsidRPr="00850EDA" w:rsidRDefault="009B3B09" w:rsidP="00526CE7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2.</w:t>
      </w:r>
      <w:r w:rsidRPr="00850EDA">
        <w:rPr>
          <w:sz w:val="28"/>
          <w:szCs w:val="28"/>
        </w:rPr>
        <w:t xml:space="preserve"> Выслушав представителей сторон,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87735" w:rsidRPr="00850EDA" w:rsidRDefault="00587735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735">
        <w:rPr>
          <w:rFonts w:ascii="Times New Roman" w:hAnsi="Times New Roman" w:cs="Times New Roman"/>
          <w:sz w:val="28"/>
          <w:szCs w:val="28"/>
        </w:rPr>
        <w:t>Согласно требований части 1 статьи 2 Федерального закона «О закупках …»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C94355">
        <w:rPr>
          <w:rFonts w:ascii="Times New Roman" w:hAnsi="Times New Roman" w:cs="Times New Roman"/>
          <w:sz w:val="28"/>
          <w:szCs w:val="28"/>
        </w:rPr>
        <w:t>п</w:t>
      </w:r>
      <w:r w:rsidR="00C94355" w:rsidRPr="00C94355">
        <w:rPr>
          <w:rFonts w:ascii="Times New Roman" w:hAnsi="Times New Roman" w:cs="Times New Roman"/>
          <w:sz w:val="28"/>
          <w:szCs w:val="28"/>
        </w:rPr>
        <w:t xml:space="preserve">ри закупке товаров, работ, услуг заказчики руководствуются </w:t>
      </w:r>
      <w:r w:rsidR="00C94355" w:rsidRPr="00C94355">
        <w:rPr>
          <w:rFonts w:ascii="Times New Roman" w:hAnsi="Times New Roman" w:cs="Times New Roman"/>
          <w:sz w:val="28"/>
          <w:szCs w:val="28"/>
        </w:rPr>
        <w:lastRenderedPageBreak/>
        <w:t>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</w:p>
    <w:p w:rsidR="00587735" w:rsidRPr="00850EDA" w:rsidRDefault="00587735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При этом, частью 2 статьи 2 Федерального закона «О закупках …» установлено, что </w:t>
      </w:r>
      <w:r w:rsidR="00C94355" w:rsidRPr="00C94355">
        <w:rPr>
          <w:rFonts w:ascii="Times New Roman" w:hAnsi="Times New Roman" w:cs="Times New Roman"/>
          <w:sz w:val="28"/>
          <w:szCs w:val="28"/>
        </w:rPr>
        <w:t xml:space="preserve"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</w:t>
      </w:r>
      <w:r w:rsidR="00C94355" w:rsidRPr="00C94355">
        <w:rPr>
          <w:rFonts w:ascii="Times New Roman" w:hAnsi="Times New Roman" w:cs="Times New Roman"/>
          <w:b/>
          <w:i/>
          <w:sz w:val="28"/>
          <w:szCs w:val="28"/>
        </w:rPr>
        <w:t>порядок подготовки и осуществления закупок способами, указанными в частях 3.1 и 3.2 статьи 3 настоящего Федерального закона, порядок и условия их применения, порядок заключения и исполнения договоров, а также иные связанные с обеспечением закупки положения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</w:p>
    <w:p w:rsidR="00696D91" w:rsidRDefault="003646CB" w:rsidP="005C66AE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  <w:r w:rsidR="001D0CCD">
        <w:rPr>
          <w:sz w:val="28"/>
          <w:szCs w:val="28"/>
        </w:rPr>
        <w:t xml:space="preserve">Главой </w:t>
      </w:r>
      <w:r w:rsidR="0050652C">
        <w:rPr>
          <w:sz w:val="28"/>
          <w:szCs w:val="28"/>
        </w:rPr>
        <w:t>4</w:t>
      </w:r>
      <w:r w:rsidR="00587735">
        <w:rPr>
          <w:sz w:val="28"/>
          <w:szCs w:val="28"/>
        </w:rPr>
        <w:t xml:space="preserve"> </w:t>
      </w:r>
      <w:r w:rsidR="00592263" w:rsidRPr="00850EDA">
        <w:rPr>
          <w:sz w:val="28"/>
          <w:szCs w:val="28"/>
        </w:rPr>
        <w:t>«</w:t>
      </w:r>
      <w:r w:rsidR="0050652C">
        <w:rPr>
          <w:sz w:val="28"/>
          <w:szCs w:val="28"/>
        </w:rPr>
        <w:t>Аукцион в электронной форме</w:t>
      </w:r>
      <w:r w:rsidR="00587735">
        <w:rPr>
          <w:sz w:val="28"/>
          <w:szCs w:val="28"/>
        </w:rPr>
        <w:t xml:space="preserve">» </w:t>
      </w:r>
      <w:r w:rsidR="00C01142">
        <w:rPr>
          <w:sz w:val="28"/>
          <w:szCs w:val="28"/>
        </w:rPr>
        <w:t xml:space="preserve">Положения </w:t>
      </w:r>
      <w:r w:rsidR="001D0CCD" w:rsidRPr="001D0CCD">
        <w:rPr>
          <w:sz w:val="28"/>
          <w:szCs w:val="28"/>
        </w:rPr>
        <w:t>о закупке товаров, работ, услуг</w:t>
      </w:r>
      <w:r w:rsidR="00C01142">
        <w:rPr>
          <w:sz w:val="28"/>
          <w:szCs w:val="28"/>
        </w:rPr>
        <w:t xml:space="preserve"> </w:t>
      </w:r>
      <w:r w:rsidR="000047F6" w:rsidRPr="000047F6">
        <w:rPr>
          <w:sz w:val="28"/>
          <w:szCs w:val="28"/>
        </w:rPr>
        <w:t>ГБПОУ «Чеченский государственный колледж»</w:t>
      </w:r>
      <w:r w:rsidR="00AD747E">
        <w:rPr>
          <w:sz w:val="28"/>
          <w:szCs w:val="28"/>
        </w:rPr>
        <w:t xml:space="preserve"> </w:t>
      </w:r>
      <w:r w:rsidR="00696D91">
        <w:rPr>
          <w:sz w:val="28"/>
          <w:szCs w:val="28"/>
        </w:rPr>
        <w:t>(далее – «</w:t>
      </w:r>
      <w:r w:rsidR="00696D91" w:rsidRPr="00696D91">
        <w:rPr>
          <w:b/>
          <w:sz w:val="28"/>
          <w:szCs w:val="28"/>
        </w:rPr>
        <w:t>Положение о закупках …»</w:t>
      </w:r>
      <w:r w:rsidR="00A74061" w:rsidRPr="00A74061">
        <w:t xml:space="preserve"> </w:t>
      </w:r>
      <w:r w:rsidR="000047F6" w:rsidRPr="000047F6">
        <w:rPr>
          <w:b/>
          <w:sz w:val="28"/>
          <w:szCs w:val="28"/>
        </w:rPr>
        <w:t>ГБПОУ «Чеченский государственный колледж»</w:t>
      </w:r>
      <w:r w:rsidR="00696D91">
        <w:rPr>
          <w:sz w:val="28"/>
          <w:szCs w:val="28"/>
        </w:rPr>
        <w:t xml:space="preserve">), определен порядок проведения </w:t>
      </w:r>
      <w:r w:rsidR="00247011">
        <w:rPr>
          <w:sz w:val="28"/>
          <w:szCs w:val="28"/>
        </w:rPr>
        <w:t>аукционов</w:t>
      </w:r>
      <w:r w:rsidR="000047F6">
        <w:rPr>
          <w:sz w:val="28"/>
          <w:szCs w:val="28"/>
        </w:rPr>
        <w:t xml:space="preserve"> электроно</w:t>
      </w:r>
      <w:r w:rsidR="009D63E0">
        <w:rPr>
          <w:sz w:val="28"/>
          <w:szCs w:val="28"/>
        </w:rPr>
        <w:t>в</w:t>
      </w:r>
      <w:r w:rsidR="00413B20">
        <w:rPr>
          <w:sz w:val="28"/>
          <w:szCs w:val="28"/>
        </w:rPr>
        <w:t xml:space="preserve"> форме</w:t>
      </w:r>
      <w:r w:rsidR="00696D91">
        <w:rPr>
          <w:sz w:val="28"/>
          <w:szCs w:val="28"/>
        </w:rPr>
        <w:t>.</w:t>
      </w:r>
    </w:p>
    <w:p w:rsidR="005C66AE" w:rsidRPr="005C66AE" w:rsidRDefault="00620FD3" w:rsidP="003C4113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</w:t>
      </w:r>
      <w:r w:rsidR="00413B20">
        <w:rPr>
          <w:sz w:val="28"/>
          <w:szCs w:val="28"/>
        </w:rPr>
        <w:t xml:space="preserve">4 статьи 43 </w:t>
      </w:r>
      <w:r w:rsidR="008D06EB">
        <w:rPr>
          <w:sz w:val="28"/>
          <w:szCs w:val="28"/>
        </w:rPr>
        <w:t>Положения</w:t>
      </w:r>
      <w:r w:rsidR="008C7CA6" w:rsidRPr="008C7CA6">
        <w:rPr>
          <w:sz w:val="28"/>
          <w:szCs w:val="28"/>
        </w:rPr>
        <w:t xml:space="preserve"> о закупках …»</w:t>
      </w:r>
      <w:r w:rsidR="008C7CA6" w:rsidRPr="008C7CA6">
        <w:t xml:space="preserve"> </w:t>
      </w:r>
      <w:r w:rsidR="002E491C" w:rsidRPr="002E491C">
        <w:rPr>
          <w:sz w:val="28"/>
          <w:szCs w:val="28"/>
        </w:rPr>
        <w:t>ГБПОУ «Чеченский государственный колледж»</w:t>
      </w:r>
      <w:r w:rsidR="00B7000E">
        <w:rPr>
          <w:sz w:val="28"/>
          <w:szCs w:val="28"/>
        </w:rPr>
        <w:t xml:space="preserve">, </w:t>
      </w:r>
      <w:r w:rsidR="002E491C">
        <w:rPr>
          <w:sz w:val="28"/>
          <w:szCs w:val="28"/>
        </w:rPr>
        <w:t>первая часть з</w:t>
      </w:r>
      <w:r w:rsidR="005C66AE" w:rsidRPr="005C66AE">
        <w:rPr>
          <w:sz w:val="28"/>
          <w:szCs w:val="28"/>
        </w:rPr>
        <w:t>аявка на участие в электронной форме, должна содержать:</w:t>
      </w:r>
    </w:p>
    <w:p w:rsidR="0048772C" w:rsidRDefault="00685844" w:rsidP="003C4113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66AE" w:rsidRPr="005C66AE">
        <w:rPr>
          <w:sz w:val="28"/>
          <w:szCs w:val="28"/>
        </w:rPr>
        <w:t xml:space="preserve"> </w:t>
      </w:r>
      <w:r w:rsidR="003C4113" w:rsidRPr="003C4113">
        <w:rPr>
          <w:sz w:val="28"/>
          <w:szCs w:val="28"/>
        </w:rPr>
        <w:t xml:space="preserve">согласие участника </w:t>
      </w:r>
      <w:r>
        <w:rPr>
          <w:sz w:val="28"/>
          <w:szCs w:val="28"/>
        </w:rPr>
        <w:t>закупки</w:t>
      </w:r>
      <w:r w:rsidR="003C4113" w:rsidRPr="003C4113">
        <w:rPr>
          <w:sz w:val="28"/>
          <w:szCs w:val="28"/>
        </w:rPr>
        <w:t xml:space="preserve"> на поставку товара, </w:t>
      </w:r>
      <w:r w:rsidR="0048772C">
        <w:rPr>
          <w:sz w:val="28"/>
          <w:szCs w:val="28"/>
        </w:rPr>
        <w:t xml:space="preserve">в случае если участник закупки предлагает для поставки товар, указание на товарный знак </w:t>
      </w:r>
      <w:r w:rsidR="00C2797F">
        <w:rPr>
          <w:sz w:val="28"/>
          <w:szCs w:val="28"/>
        </w:rPr>
        <w:t>которого содержится в документации об аукционе в электронной форме;</w:t>
      </w:r>
    </w:p>
    <w:p w:rsidR="00620FD3" w:rsidRDefault="00C2797F" w:rsidP="003C4113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4113" w:rsidRPr="003C4113">
        <w:rPr>
          <w:sz w:val="28"/>
          <w:szCs w:val="28"/>
        </w:rPr>
        <w:t>конкретные показатели товара, соответствующие значениям, установленным в документации об электронном аукционе, и указание на товарный знак (</w:t>
      </w:r>
      <w:r w:rsidR="00E913C8">
        <w:rPr>
          <w:sz w:val="28"/>
          <w:szCs w:val="28"/>
        </w:rPr>
        <w:t>его словесное обозначение) (</w:t>
      </w:r>
      <w:r w:rsidR="003C4113" w:rsidRPr="003C4113">
        <w:rPr>
          <w:sz w:val="28"/>
          <w:szCs w:val="28"/>
        </w:rPr>
        <w:t>при наличии)</w:t>
      </w:r>
      <w:r w:rsidR="00E913C8">
        <w:rPr>
          <w:sz w:val="28"/>
          <w:szCs w:val="28"/>
        </w:rPr>
        <w:t xml:space="preserve"> предлагаемого для </w:t>
      </w:r>
      <w:r w:rsidR="00CA114D">
        <w:rPr>
          <w:sz w:val="28"/>
          <w:szCs w:val="28"/>
        </w:rPr>
        <w:t>поставки товара, при условии отсутствия в документации об аукционе в электронной форме указания на товарный знак.</w:t>
      </w:r>
    </w:p>
    <w:p w:rsidR="008D06EB" w:rsidRPr="008D06EB" w:rsidRDefault="00DD2BB4" w:rsidP="008D06EB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этом, </w:t>
      </w:r>
      <w:r w:rsidR="008D06EB">
        <w:rPr>
          <w:sz w:val="28"/>
          <w:szCs w:val="28"/>
        </w:rPr>
        <w:t xml:space="preserve">согласно части 4 статьи 43 </w:t>
      </w:r>
      <w:r w:rsidR="008D06EB" w:rsidRPr="008D06EB">
        <w:rPr>
          <w:sz w:val="28"/>
          <w:szCs w:val="28"/>
        </w:rPr>
        <w:t>Положения о закупках …» ГБПОУ «Чеченский государственный колледж»</w:t>
      </w:r>
      <w:r w:rsidR="008D06EB">
        <w:rPr>
          <w:sz w:val="28"/>
          <w:szCs w:val="28"/>
        </w:rPr>
        <w:t xml:space="preserve"> </w:t>
      </w:r>
      <w:r w:rsidR="0026274E">
        <w:rPr>
          <w:sz w:val="28"/>
          <w:szCs w:val="28"/>
        </w:rPr>
        <w:t>у</w:t>
      </w:r>
      <w:r w:rsidR="008D06EB" w:rsidRPr="008D06EB">
        <w:rPr>
          <w:sz w:val="28"/>
          <w:szCs w:val="28"/>
        </w:rPr>
        <w:t xml:space="preserve">частник </w:t>
      </w:r>
      <w:r w:rsidR="008D06EB">
        <w:rPr>
          <w:sz w:val="28"/>
          <w:szCs w:val="28"/>
        </w:rPr>
        <w:t>закупки</w:t>
      </w:r>
      <w:r w:rsidR="008D06EB" w:rsidRPr="008D06EB">
        <w:rPr>
          <w:sz w:val="28"/>
          <w:szCs w:val="28"/>
        </w:rPr>
        <w:t xml:space="preserve"> не допускается к участию в </w:t>
      </w:r>
      <w:r w:rsidR="0026274E">
        <w:rPr>
          <w:sz w:val="28"/>
          <w:szCs w:val="28"/>
        </w:rPr>
        <w:t xml:space="preserve">аукционе в </w:t>
      </w:r>
      <w:r w:rsidR="007303AA">
        <w:rPr>
          <w:sz w:val="28"/>
          <w:szCs w:val="28"/>
        </w:rPr>
        <w:t>электронной форме,</w:t>
      </w:r>
      <w:r w:rsidR="0026274E">
        <w:rPr>
          <w:sz w:val="28"/>
          <w:szCs w:val="28"/>
        </w:rPr>
        <w:t xml:space="preserve"> и заявка на участие в аукционе в электронной форме такого участника отклоняется </w:t>
      </w:r>
      <w:r w:rsidR="008D06EB" w:rsidRPr="008D06EB">
        <w:rPr>
          <w:sz w:val="28"/>
          <w:szCs w:val="28"/>
        </w:rPr>
        <w:t>в случае:</w:t>
      </w:r>
    </w:p>
    <w:p w:rsidR="008D06EB" w:rsidRPr="008D06EB" w:rsidRDefault="008D06EB" w:rsidP="008D06EB">
      <w:pPr>
        <w:pStyle w:val="2"/>
        <w:spacing w:after="0" w:line="276" w:lineRule="auto"/>
        <w:jc w:val="both"/>
        <w:rPr>
          <w:sz w:val="28"/>
          <w:szCs w:val="28"/>
        </w:rPr>
      </w:pPr>
      <w:r w:rsidRPr="008D06EB">
        <w:rPr>
          <w:sz w:val="28"/>
          <w:szCs w:val="28"/>
        </w:rPr>
        <w:t xml:space="preserve">1) непредоставления информации, предусмотренной </w:t>
      </w:r>
      <w:r w:rsidR="007C3D8F">
        <w:rPr>
          <w:sz w:val="28"/>
          <w:szCs w:val="28"/>
        </w:rPr>
        <w:t xml:space="preserve">пунктами 1-3 </w:t>
      </w:r>
      <w:r w:rsidRPr="008D06EB">
        <w:rPr>
          <w:sz w:val="28"/>
          <w:szCs w:val="28"/>
        </w:rPr>
        <w:t>част</w:t>
      </w:r>
      <w:r w:rsidR="007C3D8F">
        <w:rPr>
          <w:sz w:val="28"/>
          <w:szCs w:val="28"/>
        </w:rPr>
        <w:t>и</w:t>
      </w:r>
      <w:r w:rsidRPr="008D06EB">
        <w:rPr>
          <w:sz w:val="28"/>
          <w:szCs w:val="28"/>
        </w:rPr>
        <w:t xml:space="preserve"> </w:t>
      </w:r>
      <w:r w:rsidR="007C3D8F">
        <w:rPr>
          <w:sz w:val="28"/>
          <w:szCs w:val="28"/>
        </w:rPr>
        <w:t xml:space="preserve">4 </w:t>
      </w:r>
      <w:r w:rsidRPr="008D06EB">
        <w:rPr>
          <w:sz w:val="28"/>
          <w:szCs w:val="28"/>
        </w:rPr>
        <w:t xml:space="preserve">статьи </w:t>
      </w:r>
      <w:r w:rsidR="007C3D8F">
        <w:rPr>
          <w:sz w:val="28"/>
          <w:szCs w:val="28"/>
        </w:rPr>
        <w:t>43</w:t>
      </w:r>
      <w:r w:rsidRPr="008D06EB">
        <w:rPr>
          <w:sz w:val="28"/>
          <w:szCs w:val="28"/>
        </w:rPr>
        <w:t xml:space="preserve"> настоящего </w:t>
      </w:r>
      <w:r w:rsidR="007C3D8F">
        <w:rPr>
          <w:sz w:val="28"/>
          <w:szCs w:val="28"/>
        </w:rPr>
        <w:t>положения</w:t>
      </w:r>
      <w:r w:rsidRPr="008D06EB">
        <w:rPr>
          <w:sz w:val="28"/>
          <w:szCs w:val="28"/>
        </w:rPr>
        <w:t>, или предоставления недостоверной информации;</w:t>
      </w:r>
    </w:p>
    <w:p w:rsidR="00DD2BB4" w:rsidRDefault="008D06EB" w:rsidP="008D06EB">
      <w:pPr>
        <w:pStyle w:val="2"/>
        <w:spacing w:after="0" w:line="276" w:lineRule="auto"/>
        <w:jc w:val="both"/>
        <w:rPr>
          <w:sz w:val="28"/>
          <w:szCs w:val="28"/>
        </w:rPr>
      </w:pPr>
      <w:r w:rsidRPr="008D06EB">
        <w:rPr>
          <w:sz w:val="28"/>
          <w:szCs w:val="28"/>
        </w:rPr>
        <w:t xml:space="preserve">2) несоответствия информации, предусмотренной </w:t>
      </w:r>
      <w:r w:rsidR="007C3D8F">
        <w:rPr>
          <w:sz w:val="28"/>
          <w:szCs w:val="28"/>
        </w:rPr>
        <w:t xml:space="preserve">пунктами 1-3 </w:t>
      </w:r>
      <w:r w:rsidRPr="008D06EB">
        <w:rPr>
          <w:sz w:val="28"/>
          <w:szCs w:val="28"/>
        </w:rPr>
        <w:t>част</w:t>
      </w:r>
      <w:r w:rsidR="007C3D8F">
        <w:rPr>
          <w:sz w:val="28"/>
          <w:szCs w:val="28"/>
        </w:rPr>
        <w:t>и</w:t>
      </w:r>
      <w:r w:rsidRPr="008D06EB">
        <w:rPr>
          <w:sz w:val="28"/>
          <w:szCs w:val="28"/>
        </w:rPr>
        <w:t xml:space="preserve"> </w:t>
      </w:r>
      <w:r w:rsidR="007C3D8F">
        <w:rPr>
          <w:sz w:val="28"/>
          <w:szCs w:val="28"/>
        </w:rPr>
        <w:t>4</w:t>
      </w:r>
      <w:r w:rsidRPr="008D06EB">
        <w:rPr>
          <w:sz w:val="28"/>
          <w:szCs w:val="28"/>
        </w:rPr>
        <w:t xml:space="preserve"> статьи </w:t>
      </w:r>
      <w:r w:rsidR="007C3D8F">
        <w:rPr>
          <w:sz w:val="28"/>
          <w:szCs w:val="28"/>
        </w:rPr>
        <w:t>43</w:t>
      </w:r>
      <w:r w:rsidRPr="008D06EB">
        <w:rPr>
          <w:sz w:val="28"/>
          <w:szCs w:val="28"/>
        </w:rPr>
        <w:t xml:space="preserve"> настоящего </w:t>
      </w:r>
      <w:r w:rsidR="007C3D8F">
        <w:rPr>
          <w:sz w:val="28"/>
          <w:szCs w:val="28"/>
        </w:rPr>
        <w:t>положения</w:t>
      </w:r>
      <w:r w:rsidRPr="008D06EB">
        <w:rPr>
          <w:sz w:val="28"/>
          <w:szCs w:val="28"/>
        </w:rPr>
        <w:t>, требованиям документации о</w:t>
      </w:r>
      <w:r w:rsidR="007C3D8F">
        <w:rPr>
          <w:sz w:val="28"/>
          <w:szCs w:val="28"/>
        </w:rPr>
        <w:t xml:space="preserve">б </w:t>
      </w:r>
      <w:r w:rsidR="003418A7">
        <w:rPr>
          <w:sz w:val="28"/>
          <w:szCs w:val="28"/>
        </w:rPr>
        <w:t>аукционе в электронной форме;</w:t>
      </w:r>
    </w:p>
    <w:p w:rsidR="003418A7" w:rsidRDefault="003418A7" w:rsidP="008D06EB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наличие в сведениях, предусмотренных пунктом 4 части 4 статьи 43 недостоверных сведений.</w:t>
      </w:r>
    </w:p>
    <w:p w:rsidR="00E52509" w:rsidRDefault="00E52509" w:rsidP="008D06EB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Кроме того, пунктом 20 документации о</w:t>
      </w:r>
      <w:r w:rsidRPr="00E52509">
        <w:rPr>
          <w:sz w:val="28"/>
          <w:szCs w:val="28"/>
        </w:rPr>
        <w:t xml:space="preserve"> Двухэтапн</w:t>
      </w:r>
      <w:r>
        <w:rPr>
          <w:sz w:val="28"/>
          <w:szCs w:val="28"/>
        </w:rPr>
        <w:t>ом</w:t>
      </w:r>
      <w:r w:rsidRPr="00E52509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ом</w:t>
      </w:r>
      <w:r w:rsidRPr="00E52509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е установлены требования к содержанию и составу заявки на участие в процедуре закупки, которые соответствуют </w:t>
      </w:r>
      <w:r w:rsidR="00180310">
        <w:rPr>
          <w:sz w:val="28"/>
          <w:szCs w:val="28"/>
        </w:rPr>
        <w:t xml:space="preserve">требованиям установленным </w:t>
      </w:r>
      <w:r w:rsidR="00180310" w:rsidRPr="00180310">
        <w:rPr>
          <w:sz w:val="28"/>
          <w:szCs w:val="28"/>
        </w:rPr>
        <w:t>пункт</w:t>
      </w:r>
      <w:r w:rsidR="00180310">
        <w:rPr>
          <w:sz w:val="28"/>
          <w:szCs w:val="28"/>
        </w:rPr>
        <w:t>ом</w:t>
      </w:r>
      <w:r w:rsidR="00180310" w:rsidRPr="00180310">
        <w:rPr>
          <w:sz w:val="28"/>
          <w:szCs w:val="28"/>
        </w:rPr>
        <w:t xml:space="preserve"> 1 части 4 статьи 43 Положения о закупках …» ГБПОУ «Чеченский государственный колледж»</w:t>
      </w:r>
      <w:r w:rsidR="00180310">
        <w:rPr>
          <w:sz w:val="28"/>
          <w:szCs w:val="28"/>
        </w:rPr>
        <w:t>.</w:t>
      </w:r>
    </w:p>
    <w:p w:rsidR="00180310" w:rsidRDefault="00180310" w:rsidP="008D06EB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Приложением 2 к документации о проведении аукциона в электронной форме </w:t>
      </w:r>
      <w:r w:rsidR="00A3068A">
        <w:rPr>
          <w:sz w:val="28"/>
          <w:szCs w:val="28"/>
        </w:rPr>
        <w:t xml:space="preserve">Техническим заданием </w:t>
      </w:r>
      <w:r>
        <w:rPr>
          <w:sz w:val="28"/>
          <w:szCs w:val="28"/>
        </w:rPr>
        <w:t xml:space="preserve">установлены требования к </w:t>
      </w:r>
      <w:r w:rsidR="008A2D19" w:rsidRPr="008A2D19">
        <w:rPr>
          <w:sz w:val="28"/>
          <w:szCs w:val="28"/>
        </w:rPr>
        <w:t>функциональны</w:t>
      </w:r>
      <w:r w:rsidR="008A2D19">
        <w:rPr>
          <w:sz w:val="28"/>
          <w:szCs w:val="28"/>
        </w:rPr>
        <w:t>м</w:t>
      </w:r>
      <w:r w:rsidR="008A2D19" w:rsidRPr="008A2D19">
        <w:rPr>
          <w:sz w:val="28"/>
          <w:szCs w:val="28"/>
        </w:rPr>
        <w:t>, технически</w:t>
      </w:r>
      <w:r w:rsidR="008A2D19">
        <w:rPr>
          <w:sz w:val="28"/>
          <w:szCs w:val="28"/>
        </w:rPr>
        <w:t>м</w:t>
      </w:r>
      <w:r w:rsidR="008A2D19" w:rsidRPr="008A2D19">
        <w:rPr>
          <w:sz w:val="28"/>
          <w:szCs w:val="28"/>
        </w:rPr>
        <w:t xml:space="preserve"> и качественны</w:t>
      </w:r>
      <w:r w:rsidR="008A2D19">
        <w:rPr>
          <w:sz w:val="28"/>
          <w:szCs w:val="28"/>
        </w:rPr>
        <w:t>м</w:t>
      </w:r>
      <w:r w:rsidR="008A2D19" w:rsidRPr="008A2D19">
        <w:rPr>
          <w:sz w:val="28"/>
          <w:szCs w:val="28"/>
        </w:rPr>
        <w:t xml:space="preserve"> характеристик</w:t>
      </w:r>
      <w:r w:rsidR="008A2D19">
        <w:rPr>
          <w:sz w:val="28"/>
          <w:szCs w:val="28"/>
        </w:rPr>
        <w:t>ам</w:t>
      </w:r>
      <w:r w:rsidR="008A2D19" w:rsidRPr="008A2D19">
        <w:rPr>
          <w:sz w:val="28"/>
          <w:szCs w:val="28"/>
        </w:rPr>
        <w:t>, эксплуатационны</w:t>
      </w:r>
      <w:r w:rsidR="008A2D19">
        <w:rPr>
          <w:sz w:val="28"/>
          <w:szCs w:val="28"/>
        </w:rPr>
        <w:t>м</w:t>
      </w:r>
      <w:r w:rsidR="008A2D19" w:rsidRPr="008A2D19">
        <w:rPr>
          <w:sz w:val="28"/>
          <w:szCs w:val="28"/>
        </w:rPr>
        <w:t xml:space="preserve"> характеристик</w:t>
      </w:r>
      <w:r w:rsidR="008A2D19">
        <w:rPr>
          <w:sz w:val="28"/>
          <w:szCs w:val="28"/>
        </w:rPr>
        <w:t>ам</w:t>
      </w:r>
      <w:r w:rsidR="008A2D19" w:rsidRPr="008A2D19">
        <w:rPr>
          <w:sz w:val="28"/>
          <w:szCs w:val="28"/>
        </w:rPr>
        <w:t xml:space="preserve"> объекта закупки </w:t>
      </w:r>
      <w:r w:rsidR="008A2D19">
        <w:rPr>
          <w:sz w:val="28"/>
          <w:szCs w:val="28"/>
        </w:rPr>
        <w:t>п</w:t>
      </w:r>
      <w:r w:rsidR="00A95084">
        <w:rPr>
          <w:sz w:val="28"/>
          <w:szCs w:val="28"/>
        </w:rPr>
        <w:t>о</w:t>
      </w:r>
      <w:r w:rsidR="008A2D19">
        <w:rPr>
          <w:sz w:val="28"/>
          <w:szCs w:val="28"/>
        </w:rPr>
        <w:t xml:space="preserve"> мере </w:t>
      </w:r>
      <w:r w:rsidR="008A2D19" w:rsidRPr="008A2D19">
        <w:rPr>
          <w:sz w:val="28"/>
          <w:szCs w:val="28"/>
        </w:rPr>
        <w:t>необходимости</w:t>
      </w:r>
      <w:r w:rsidR="008A2D19">
        <w:rPr>
          <w:sz w:val="28"/>
          <w:szCs w:val="28"/>
        </w:rPr>
        <w:t xml:space="preserve"> для заказчика.</w:t>
      </w:r>
    </w:p>
    <w:p w:rsidR="004C2995" w:rsidRDefault="008A2D19" w:rsidP="008D06EB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этом, по позиции </w:t>
      </w:r>
      <w:r w:rsidR="00A3068A">
        <w:rPr>
          <w:sz w:val="28"/>
          <w:szCs w:val="28"/>
        </w:rPr>
        <w:t>10 «</w:t>
      </w:r>
      <w:r w:rsidR="00A95084">
        <w:rPr>
          <w:sz w:val="28"/>
          <w:szCs w:val="28"/>
        </w:rPr>
        <w:t>Му</w:t>
      </w:r>
      <w:r w:rsidR="00A3068A">
        <w:rPr>
          <w:sz w:val="28"/>
          <w:szCs w:val="28"/>
        </w:rPr>
        <w:t xml:space="preserve">льтимедийный комплекс» </w:t>
      </w:r>
      <w:r w:rsidR="00A95084">
        <w:rPr>
          <w:sz w:val="28"/>
          <w:szCs w:val="28"/>
        </w:rPr>
        <w:t xml:space="preserve">Технического задания установлены требования к проектору, в частности: </w:t>
      </w:r>
      <w:r w:rsidR="00952F5C">
        <w:rPr>
          <w:sz w:val="28"/>
          <w:szCs w:val="28"/>
        </w:rPr>
        <w:t>«</w:t>
      </w:r>
      <w:r w:rsidR="00952F5C" w:rsidRPr="00952F5C">
        <w:rPr>
          <w:sz w:val="28"/>
          <w:szCs w:val="28"/>
        </w:rPr>
        <w:t>Проектор должен оснащаться входом HDMI и VGA\DVI для выведения изображения. Световой поток не менее 3000 лм. Контрастность от 20000. Экран с креплением на стену, рулонный с автоматическим свертыванием, развертыванием. Размеры более 1,5 м * 1,5 м. Диагональ от 2,1 м»</w:t>
      </w:r>
      <w:r w:rsidR="004C2995">
        <w:rPr>
          <w:sz w:val="28"/>
          <w:szCs w:val="28"/>
        </w:rPr>
        <w:t>.</w:t>
      </w:r>
    </w:p>
    <w:p w:rsidR="000F0EC1" w:rsidRDefault="007955BB" w:rsidP="00D457D9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3ABA">
        <w:rPr>
          <w:sz w:val="28"/>
          <w:szCs w:val="28"/>
        </w:rPr>
        <w:t xml:space="preserve">   </w:t>
      </w:r>
      <w:r w:rsidR="0091523A" w:rsidRPr="006F3ABA">
        <w:rPr>
          <w:sz w:val="28"/>
          <w:szCs w:val="28"/>
        </w:rPr>
        <w:t xml:space="preserve">В ходе рассмотрения настоящей жалобы и проведения внеплановой проверки была проанализирована </w:t>
      </w:r>
      <w:r w:rsidR="00D457D9">
        <w:rPr>
          <w:sz w:val="28"/>
          <w:szCs w:val="28"/>
        </w:rPr>
        <w:t>первая часть</w:t>
      </w:r>
      <w:r w:rsidR="00D768CE">
        <w:rPr>
          <w:sz w:val="28"/>
          <w:szCs w:val="28"/>
        </w:rPr>
        <w:t xml:space="preserve"> </w:t>
      </w:r>
      <w:r w:rsidR="0091523A" w:rsidRPr="006F3ABA">
        <w:rPr>
          <w:sz w:val="28"/>
          <w:szCs w:val="28"/>
        </w:rPr>
        <w:t>заявк</w:t>
      </w:r>
      <w:r w:rsidR="00D457D9">
        <w:rPr>
          <w:sz w:val="28"/>
          <w:szCs w:val="28"/>
        </w:rPr>
        <w:t>и</w:t>
      </w:r>
      <w:r w:rsidR="0091523A" w:rsidRPr="006F3ABA">
        <w:rPr>
          <w:sz w:val="28"/>
          <w:szCs w:val="28"/>
        </w:rPr>
        <w:t xml:space="preserve"> </w:t>
      </w:r>
      <w:r w:rsidR="00D457D9">
        <w:rPr>
          <w:sz w:val="28"/>
          <w:szCs w:val="28"/>
        </w:rPr>
        <w:t xml:space="preserve">участника закупки </w:t>
      </w:r>
      <w:r w:rsidR="009F296A">
        <w:rPr>
          <w:sz w:val="28"/>
          <w:szCs w:val="28"/>
        </w:rPr>
        <w:t xml:space="preserve">с порядковым номером </w:t>
      </w:r>
      <w:r w:rsidR="006A2A0D">
        <w:rPr>
          <w:sz w:val="28"/>
          <w:szCs w:val="28"/>
        </w:rPr>
        <w:t>1</w:t>
      </w:r>
      <w:r w:rsidR="009F296A">
        <w:rPr>
          <w:sz w:val="28"/>
          <w:szCs w:val="28"/>
        </w:rPr>
        <w:t xml:space="preserve"> </w:t>
      </w:r>
      <w:r w:rsidR="0091523A" w:rsidRPr="006F3ABA">
        <w:rPr>
          <w:sz w:val="28"/>
          <w:szCs w:val="28"/>
        </w:rPr>
        <w:t xml:space="preserve">участника закупки – </w:t>
      </w:r>
      <w:r w:rsidR="007303AA" w:rsidRPr="007303AA">
        <w:rPr>
          <w:sz w:val="28"/>
          <w:szCs w:val="28"/>
        </w:rPr>
        <w:t>ООО НПП «Проект»</w:t>
      </w:r>
      <w:r w:rsidR="0091523A" w:rsidRPr="006F3ABA">
        <w:rPr>
          <w:sz w:val="28"/>
          <w:szCs w:val="28"/>
        </w:rPr>
        <w:t xml:space="preserve">, </w:t>
      </w:r>
      <w:r w:rsidR="00885E5D" w:rsidRPr="006F3ABA">
        <w:rPr>
          <w:sz w:val="28"/>
          <w:szCs w:val="28"/>
        </w:rPr>
        <w:t xml:space="preserve">поданная на участие в </w:t>
      </w:r>
      <w:r w:rsidR="00FA4964" w:rsidRPr="00FA4964">
        <w:rPr>
          <w:sz w:val="28"/>
          <w:szCs w:val="28"/>
        </w:rPr>
        <w:t>Двухэтапн</w:t>
      </w:r>
      <w:r w:rsidR="00FA4964">
        <w:rPr>
          <w:sz w:val="28"/>
          <w:szCs w:val="28"/>
        </w:rPr>
        <w:t>ом</w:t>
      </w:r>
      <w:r w:rsidR="00FA4964" w:rsidRPr="00FA4964">
        <w:rPr>
          <w:sz w:val="28"/>
          <w:szCs w:val="28"/>
        </w:rPr>
        <w:t xml:space="preserve"> электронн</w:t>
      </w:r>
      <w:r w:rsidR="00FA4964">
        <w:rPr>
          <w:sz w:val="28"/>
          <w:szCs w:val="28"/>
        </w:rPr>
        <w:t>ом</w:t>
      </w:r>
      <w:r w:rsidR="00FA4964" w:rsidRPr="00FA4964">
        <w:rPr>
          <w:sz w:val="28"/>
          <w:szCs w:val="28"/>
        </w:rPr>
        <w:t xml:space="preserve"> аукцион</w:t>
      </w:r>
      <w:r w:rsidR="00FA4964">
        <w:rPr>
          <w:sz w:val="28"/>
          <w:szCs w:val="28"/>
        </w:rPr>
        <w:t>е</w:t>
      </w:r>
      <w:r w:rsidR="00885E5D" w:rsidRPr="006F3ABA">
        <w:rPr>
          <w:sz w:val="28"/>
          <w:szCs w:val="28"/>
        </w:rPr>
        <w:t xml:space="preserve">, </w:t>
      </w:r>
      <w:r w:rsidR="0091523A" w:rsidRPr="006F3ABA">
        <w:rPr>
          <w:sz w:val="28"/>
          <w:szCs w:val="28"/>
        </w:rPr>
        <w:t>по результатам которого установлено, что</w:t>
      </w:r>
      <w:r w:rsidR="009F296A">
        <w:rPr>
          <w:sz w:val="28"/>
          <w:szCs w:val="28"/>
        </w:rPr>
        <w:t xml:space="preserve"> заявка содержит </w:t>
      </w:r>
      <w:r w:rsidR="004C2995">
        <w:rPr>
          <w:sz w:val="28"/>
          <w:szCs w:val="28"/>
        </w:rPr>
        <w:t xml:space="preserve">согласие на поставку товара </w:t>
      </w:r>
      <w:r w:rsidR="00855ADB">
        <w:rPr>
          <w:sz w:val="28"/>
          <w:szCs w:val="28"/>
        </w:rPr>
        <w:t>на условиях,</w:t>
      </w:r>
      <w:r w:rsidR="004C2995">
        <w:rPr>
          <w:sz w:val="28"/>
          <w:szCs w:val="28"/>
        </w:rPr>
        <w:t xml:space="preserve"> установленных документацией о Двухэтапном электронном аукционе</w:t>
      </w:r>
      <w:r w:rsidR="000F0EC1">
        <w:rPr>
          <w:sz w:val="28"/>
          <w:szCs w:val="28"/>
        </w:rPr>
        <w:t xml:space="preserve">, а также показатели предлагаемого </w:t>
      </w:r>
      <w:r w:rsidR="00855ADB">
        <w:rPr>
          <w:sz w:val="28"/>
          <w:szCs w:val="28"/>
        </w:rPr>
        <w:t>к поставу</w:t>
      </w:r>
      <w:r w:rsidR="000F0EC1">
        <w:rPr>
          <w:sz w:val="28"/>
          <w:szCs w:val="28"/>
        </w:rPr>
        <w:t xml:space="preserve"> товара.</w:t>
      </w:r>
    </w:p>
    <w:p w:rsidR="000F0EC1" w:rsidRDefault="000F0EC1" w:rsidP="00F50EB3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EB3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, </w:t>
      </w:r>
      <w:r w:rsidRPr="000F0EC1">
        <w:rPr>
          <w:sz w:val="28"/>
          <w:szCs w:val="28"/>
        </w:rPr>
        <w:t xml:space="preserve">по позиции 10 «Мультимедийный комплекс» </w:t>
      </w:r>
      <w:r>
        <w:rPr>
          <w:sz w:val="28"/>
          <w:szCs w:val="28"/>
        </w:rPr>
        <w:t xml:space="preserve">ООО НПП «Проект» предлагает </w:t>
      </w:r>
      <w:r w:rsidR="00F50EB3">
        <w:rPr>
          <w:sz w:val="28"/>
          <w:szCs w:val="28"/>
        </w:rPr>
        <w:t>оборудование со следующим техническим параметрами: «</w:t>
      </w:r>
      <w:r w:rsidRPr="000F0EC1">
        <w:rPr>
          <w:sz w:val="28"/>
          <w:szCs w:val="28"/>
        </w:rPr>
        <w:t xml:space="preserve">Проектор оснащается входом HDMI и DVI для выведения изображения. Световой поток 3500 лм. Контрастность 22000. Экран с креплением на стену, рулонный с автоматическим свертыванием, развертыванием. Размеры 1,6 м * 1,6 м. Диагональ 2,3368 м». </w:t>
      </w:r>
      <w:r w:rsidR="00F50EB3">
        <w:rPr>
          <w:sz w:val="28"/>
          <w:szCs w:val="28"/>
        </w:rPr>
        <w:br/>
        <w:t xml:space="preserve">       </w:t>
      </w:r>
      <w:r w:rsidRPr="000F0EC1">
        <w:rPr>
          <w:sz w:val="28"/>
          <w:szCs w:val="28"/>
        </w:rPr>
        <w:t xml:space="preserve">Однако, </w:t>
      </w:r>
      <w:r w:rsidR="00940808" w:rsidRPr="00940808">
        <w:rPr>
          <w:sz w:val="28"/>
          <w:szCs w:val="28"/>
        </w:rPr>
        <w:t xml:space="preserve">указанные размеры и диагональ экрана противоречат друг другу, так как при заданных размерах диагональ экрана будет составлять 2,26м», следовательно, характеристики товара </w:t>
      </w:r>
      <w:r w:rsidR="00940808">
        <w:rPr>
          <w:sz w:val="28"/>
          <w:szCs w:val="28"/>
        </w:rPr>
        <w:t xml:space="preserve">указанные в составе заявки </w:t>
      </w:r>
      <w:r w:rsidR="00940808" w:rsidRPr="00940808">
        <w:rPr>
          <w:sz w:val="28"/>
          <w:szCs w:val="28"/>
        </w:rPr>
        <w:t xml:space="preserve">предоставлены некорректно и </w:t>
      </w:r>
      <w:r w:rsidR="00940808">
        <w:rPr>
          <w:sz w:val="28"/>
          <w:szCs w:val="28"/>
        </w:rPr>
        <w:t xml:space="preserve">действительно </w:t>
      </w:r>
      <w:r w:rsidR="00940808" w:rsidRPr="00940808">
        <w:rPr>
          <w:sz w:val="28"/>
          <w:szCs w:val="28"/>
        </w:rPr>
        <w:t>не позволяют однозначно определить, показатели предлагаемого участником закупки - ООО НПП «Проект» к поставке товара</w:t>
      </w:r>
      <w:r w:rsidR="00940808">
        <w:rPr>
          <w:sz w:val="28"/>
          <w:szCs w:val="28"/>
        </w:rPr>
        <w:t>.</w:t>
      </w:r>
    </w:p>
    <w:p w:rsidR="00C66AFD" w:rsidRDefault="00940808" w:rsidP="00C66AFD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6AFD" w:rsidRPr="0091523A">
        <w:rPr>
          <w:sz w:val="28"/>
          <w:szCs w:val="28"/>
        </w:rPr>
        <w:t xml:space="preserve">Таким образом, </w:t>
      </w:r>
      <w:r w:rsidR="00C66AFD">
        <w:rPr>
          <w:sz w:val="28"/>
          <w:szCs w:val="28"/>
        </w:rPr>
        <w:t xml:space="preserve">по результатам рассмотрения жалобы и проведения внеплановой проверки, Комиссия Чеченского УФАС России </w:t>
      </w:r>
      <w:r w:rsidR="00C66AFD" w:rsidRPr="00ED4C89">
        <w:rPr>
          <w:sz w:val="28"/>
          <w:szCs w:val="28"/>
        </w:rPr>
        <w:t xml:space="preserve">по рассмотрению жалоб на нарушение процедуры торгов и порядка заключения </w:t>
      </w:r>
      <w:r w:rsidR="00C66AFD" w:rsidRPr="00ED4C89">
        <w:rPr>
          <w:sz w:val="28"/>
          <w:szCs w:val="28"/>
        </w:rPr>
        <w:lastRenderedPageBreak/>
        <w:t>договоров</w:t>
      </w:r>
      <w:r w:rsidR="00C66AFD">
        <w:rPr>
          <w:sz w:val="28"/>
          <w:szCs w:val="28"/>
        </w:rPr>
        <w:t xml:space="preserve"> пришла к выводу, что </w:t>
      </w:r>
      <w:r w:rsidR="00C66AFD" w:rsidRPr="0091523A">
        <w:rPr>
          <w:sz w:val="28"/>
          <w:szCs w:val="28"/>
        </w:rPr>
        <w:t>от</w:t>
      </w:r>
      <w:r w:rsidR="00C66AFD">
        <w:rPr>
          <w:sz w:val="28"/>
          <w:szCs w:val="28"/>
        </w:rPr>
        <w:t xml:space="preserve">клонение заявки </w:t>
      </w:r>
      <w:r w:rsidR="00C66AFD" w:rsidRPr="0091523A">
        <w:rPr>
          <w:sz w:val="28"/>
          <w:szCs w:val="28"/>
        </w:rPr>
        <w:t xml:space="preserve">участника закупки </w:t>
      </w:r>
      <w:r w:rsidR="00C66AFD" w:rsidRPr="00C66AFD">
        <w:rPr>
          <w:sz w:val="28"/>
          <w:szCs w:val="28"/>
        </w:rPr>
        <w:t>ООО НПП «Проект»</w:t>
      </w:r>
      <w:r w:rsidR="00C66AFD" w:rsidRPr="0091523A">
        <w:rPr>
          <w:sz w:val="28"/>
          <w:szCs w:val="28"/>
        </w:rPr>
        <w:t xml:space="preserve"> </w:t>
      </w:r>
      <w:r w:rsidR="00C66AFD">
        <w:rPr>
          <w:sz w:val="28"/>
          <w:szCs w:val="28"/>
        </w:rPr>
        <w:t xml:space="preserve">на этапе рассмотрения первых частей заявок на участие в Двухэтапном электронном аукционе </w:t>
      </w:r>
      <w:r w:rsidR="00C66AFD" w:rsidRPr="0091523A">
        <w:rPr>
          <w:sz w:val="28"/>
          <w:szCs w:val="28"/>
        </w:rPr>
        <w:t>был</w:t>
      </w:r>
      <w:r w:rsidR="00C66AFD">
        <w:rPr>
          <w:sz w:val="28"/>
          <w:szCs w:val="28"/>
        </w:rPr>
        <w:t>о</w:t>
      </w:r>
      <w:r w:rsidR="00C66AFD" w:rsidRPr="0091523A">
        <w:rPr>
          <w:sz w:val="28"/>
          <w:szCs w:val="28"/>
        </w:rPr>
        <w:t xml:space="preserve"> правомерным и не противоречит требованиям Федерального закона «О </w:t>
      </w:r>
      <w:r w:rsidR="00C66AFD">
        <w:rPr>
          <w:sz w:val="28"/>
          <w:szCs w:val="28"/>
        </w:rPr>
        <w:t>закупках</w:t>
      </w:r>
      <w:r w:rsidR="00C66AFD" w:rsidRPr="0091523A">
        <w:rPr>
          <w:sz w:val="28"/>
          <w:szCs w:val="28"/>
        </w:rPr>
        <w:t xml:space="preserve"> …»</w:t>
      </w:r>
      <w:r w:rsidR="00C66AFD">
        <w:rPr>
          <w:sz w:val="28"/>
          <w:szCs w:val="28"/>
        </w:rPr>
        <w:t xml:space="preserve">, «Положения о закупках …» </w:t>
      </w:r>
      <w:r w:rsidR="00301383" w:rsidRPr="00301383">
        <w:rPr>
          <w:sz w:val="28"/>
          <w:szCs w:val="28"/>
        </w:rPr>
        <w:t>ГБПОУ «Чеченский государственный колледж»</w:t>
      </w:r>
      <w:r w:rsidR="00301383">
        <w:rPr>
          <w:sz w:val="28"/>
          <w:szCs w:val="28"/>
        </w:rPr>
        <w:t xml:space="preserve"> </w:t>
      </w:r>
      <w:r w:rsidR="00C66AFD">
        <w:rPr>
          <w:sz w:val="28"/>
          <w:szCs w:val="28"/>
        </w:rPr>
        <w:t>и документации о</w:t>
      </w:r>
      <w:r w:rsidR="00855ADB">
        <w:rPr>
          <w:sz w:val="28"/>
          <w:szCs w:val="28"/>
        </w:rPr>
        <w:t xml:space="preserve"> Двухэтапном</w:t>
      </w:r>
      <w:r w:rsidR="00C66AFD">
        <w:rPr>
          <w:sz w:val="28"/>
          <w:szCs w:val="28"/>
        </w:rPr>
        <w:t xml:space="preserve"> </w:t>
      </w:r>
      <w:r w:rsidR="00855ADB">
        <w:rPr>
          <w:sz w:val="28"/>
          <w:szCs w:val="28"/>
        </w:rPr>
        <w:t>э</w:t>
      </w:r>
      <w:r w:rsidR="00C66AFD">
        <w:rPr>
          <w:sz w:val="28"/>
          <w:szCs w:val="28"/>
        </w:rPr>
        <w:t>лектронном аукционе</w:t>
      </w:r>
      <w:r w:rsidR="00C66AFD" w:rsidRPr="0091523A">
        <w:rPr>
          <w:sz w:val="28"/>
          <w:szCs w:val="28"/>
        </w:rPr>
        <w:t>.</w:t>
      </w:r>
    </w:p>
    <w:p w:rsidR="00C66AFD" w:rsidRDefault="00C66AFD" w:rsidP="00C66AFD">
      <w:pPr>
        <w:pStyle w:val="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этом, анализ проведения Закупки показал, что Закупка проведена в порядке, предусмотренном «Положением о закупке …»</w:t>
      </w:r>
      <w:r w:rsidR="0013084A" w:rsidRPr="0013084A">
        <w:t xml:space="preserve"> </w:t>
      </w:r>
      <w:r w:rsidR="0013084A" w:rsidRPr="0013084A">
        <w:rPr>
          <w:sz w:val="28"/>
          <w:szCs w:val="28"/>
        </w:rPr>
        <w:t>ГБПОУ «Чеченский государственный колледж»</w:t>
      </w:r>
      <w:r>
        <w:rPr>
          <w:sz w:val="28"/>
          <w:szCs w:val="28"/>
        </w:rPr>
        <w:t>.</w:t>
      </w:r>
    </w:p>
    <w:p w:rsidR="00EB2629" w:rsidRDefault="00C66AFD" w:rsidP="0091523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579E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  <w:r w:rsidR="00ED4C89">
        <w:rPr>
          <w:sz w:val="28"/>
          <w:szCs w:val="28"/>
        </w:rPr>
        <w:t>,</w:t>
      </w: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0" w:rsidRPr="00040D02" w:rsidRDefault="007F304B" w:rsidP="0042303A">
      <w:pPr>
        <w:pStyle w:val="a4"/>
        <w:numPr>
          <w:ilvl w:val="0"/>
          <w:numId w:val="11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02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365238" w:rsidRPr="00040D02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НПП «Проект»</w:t>
      </w:r>
      <w:r w:rsidRPr="00040D02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365238" w:rsidRPr="00040D02">
        <w:rPr>
          <w:rFonts w:ascii="Times New Roman" w:hAnsi="Times New Roman" w:cs="Times New Roman"/>
          <w:sz w:val="28"/>
          <w:szCs w:val="28"/>
        </w:rPr>
        <w:t>аукционной комиссии Государственного бюджетного профессионального образовательного учреждения «Чеченский государственный колледж»</w:t>
      </w:r>
      <w:r w:rsidR="00ED4C89" w:rsidRPr="00040D02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040D02" w:rsidRPr="00040D02">
        <w:rPr>
          <w:rFonts w:ascii="Times New Roman" w:hAnsi="Times New Roman" w:cs="Times New Roman"/>
          <w:sz w:val="28"/>
          <w:szCs w:val="28"/>
        </w:rPr>
        <w:t>двухэтапного аукциона в электронной форме на право заключения договора на Поставку учебно-лабораторного оборудования по электротехнике и электронике, на начальную (максимальную) цену договора 4 500 000, 00 рублей, (Реестровый номер 31908253892) не</w:t>
      </w:r>
      <w:r w:rsidR="00E7225A" w:rsidRPr="00040D02">
        <w:rPr>
          <w:rFonts w:ascii="Times New Roman" w:hAnsi="Times New Roman" w:cs="Times New Roman"/>
          <w:sz w:val="28"/>
          <w:szCs w:val="28"/>
        </w:rPr>
        <w:t xml:space="preserve"> </w:t>
      </w:r>
      <w:r w:rsidRPr="00040D02"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040D02" w:rsidRPr="00040D02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36501A">
      <w:p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720482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7B10">
        <w:rPr>
          <w:rFonts w:ascii="Times New Roman" w:hAnsi="Times New Roman" w:cs="Times New Roman"/>
          <w:sz w:val="28"/>
          <w:szCs w:val="28"/>
        </w:rPr>
        <w:t>«………………..»</w:t>
      </w:r>
    </w:p>
    <w:p w:rsidR="00DC3381" w:rsidRPr="00850EDA" w:rsidRDefault="00DC3381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850CFF" w:rsidRPr="00850EDA">
        <w:rPr>
          <w:rFonts w:ascii="Times New Roman" w:hAnsi="Times New Roman" w:cs="Times New Roman"/>
          <w:b/>
          <w:sz w:val="28"/>
          <w:szCs w:val="28"/>
        </w:rPr>
        <w:t xml:space="preserve">комиссии:  </w:t>
      </w: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47B10">
        <w:rPr>
          <w:rFonts w:ascii="Times New Roman" w:hAnsi="Times New Roman" w:cs="Times New Roman"/>
          <w:sz w:val="28"/>
          <w:szCs w:val="28"/>
        </w:rPr>
        <w:t>«………………..»</w:t>
      </w:r>
    </w:p>
    <w:p w:rsidR="00176766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747B10">
        <w:rPr>
          <w:rFonts w:ascii="Times New Roman" w:hAnsi="Times New Roman" w:cs="Times New Roman"/>
          <w:sz w:val="28"/>
          <w:szCs w:val="28"/>
        </w:rPr>
        <w:t>«………………..»</w:t>
      </w:r>
    </w:p>
    <w:p w:rsidR="005D4F48" w:rsidRDefault="005D4F48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76766" w:rsidRDefault="00747B10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«………………..»</w:t>
      </w:r>
    </w:p>
    <w:p w:rsidR="00850EDA" w:rsidRPr="00850EDA" w:rsidRDefault="00850EDA" w:rsidP="00040D02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(871-2) 22-22-91</w:t>
      </w:r>
    </w:p>
    <w:sectPr w:rsidR="00850EDA" w:rsidRPr="00850E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4E" w:rsidRDefault="0065754E" w:rsidP="00720482">
      <w:pPr>
        <w:spacing w:after="0" w:line="240" w:lineRule="auto"/>
      </w:pPr>
      <w:r>
        <w:separator/>
      </w:r>
    </w:p>
  </w:endnote>
  <w:endnote w:type="continuationSeparator" w:id="0">
    <w:p w:rsidR="0065754E" w:rsidRDefault="0065754E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6F3ABA" w:rsidRDefault="006F3ABA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>Решение №</w:t>
        </w:r>
        <w:r w:rsidR="002F1520">
          <w:rPr>
            <w:rFonts w:ascii="Times New Roman" w:hAnsi="Times New Roman" w:cs="Times New Roman"/>
            <w:i/>
          </w:rPr>
          <w:t>020/07/03-120</w:t>
        </w:r>
        <w:r w:rsidR="0048082A">
          <w:rPr>
            <w:rFonts w:ascii="Times New Roman" w:hAnsi="Times New Roman" w:cs="Times New Roman"/>
            <w:i/>
          </w:rPr>
          <w:t>/2019</w:t>
        </w:r>
        <w:r>
          <w:rPr>
            <w:rFonts w:ascii="Times New Roman" w:hAnsi="Times New Roman" w:cs="Times New Roman"/>
            <w:i/>
          </w:rPr>
          <w:t xml:space="preserve"> от </w:t>
        </w:r>
        <w:r w:rsidR="002F1520">
          <w:rPr>
            <w:rFonts w:ascii="Times New Roman" w:hAnsi="Times New Roman" w:cs="Times New Roman"/>
            <w:i/>
          </w:rPr>
          <w:t>0</w:t>
        </w:r>
        <w:r w:rsidR="0048082A">
          <w:rPr>
            <w:rFonts w:ascii="Times New Roman" w:hAnsi="Times New Roman" w:cs="Times New Roman"/>
            <w:i/>
          </w:rPr>
          <w:t>1</w:t>
        </w:r>
        <w:r w:rsidRPr="00850EDA">
          <w:rPr>
            <w:rFonts w:ascii="Times New Roman" w:hAnsi="Times New Roman" w:cs="Times New Roman"/>
            <w:i/>
          </w:rPr>
          <w:t>.</w:t>
        </w:r>
        <w:r w:rsidR="002F1520">
          <w:rPr>
            <w:rFonts w:ascii="Times New Roman" w:hAnsi="Times New Roman" w:cs="Times New Roman"/>
            <w:i/>
          </w:rPr>
          <w:t>10</w:t>
        </w:r>
        <w:r w:rsidRPr="00850EDA">
          <w:rPr>
            <w:rFonts w:ascii="Times New Roman" w:hAnsi="Times New Roman" w:cs="Times New Roman"/>
            <w:i/>
          </w:rPr>
          <w:t>.201</w:t>
        </w:r>
        <w:r w:rsidR="0048082A">
          <w:rPr>
            <w:rFonts w:ascii="Times New Roman" w:hAnsi="Times New Roman" w:cs="Times New Roman"/>
            <w:i/>
          </w:rPr>
          <w:t>9</w:t>
        </w:r>
        <w:r w:rsidRPr="00850EDA">
          <w:rPr>
            <w:rFonts w:ascii="Times New Roman" w:hAnsi="Times New Roman" w:cs="Times New Roman"/>
            <w:i/>
          </w:rPr>
          <w:t>г.,</w:t>
        </w:r>
        <w:r>
          <w:rPr>
            <w:rFonts w:ascii="Times New Roman" w:hAnsi="Times New Roman" w:cs="Times New Roman"/>
          </w:rPr>
          <w:t xml:space="preserve"> </w:t>
        </w:r>
        <w:r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B1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3ABA" w:rsidRDefault="006F3A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4E" w:rsidRDefault="0065754E" w:rsidP="00720482">
      <w:pPr>
        <w:spacing w:after="0" w:line="240" w:lineRule="auto"/>
      </w:pPr>
      <w:r>
        <w:separator/>
      </w:r>
    </w:p>
  </w:footnote>
  <w:footnote w:type="continuationSeparator" w:id="0">
    <w:p w:rsidR="0065754E" w:rsidRDefault="0065754E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7E6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CED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7F2E2D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D2B4F"/>
    <w:multiLevelType w:val="hybridMultilevel"/>
    <w:tmpl w:val="664A7CE2"/>
    <w:lvl w:ilvl="0" w:tplc="8038492E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2E"/>
    <w:rsid w:val="00002803"/>
    <w:rsid w:val="000047F6"/>
    <w:rsid w:val="000139B3"/>
    <w:rsid w:val="000163F3"/>
    <w:rsid w:val="000331F3"/>
    <w:rsid w:val="00040B76"/>
    <w:rsid w:val="00040D02"/>
    <w:rsid w:val="00047622"/>
    <w:rsid w:val="00052E29"/>
    <w:rsid w:val="00057CBB"/>
    <w:rsid w:val="00061016"/>
    <w:rsid w:val="0006551A"/>
    <w:rsid w:val="0006655A"/>
    <w:rsid w:val="000814F8"/>
    <w:rsid w:val="00081E7F"/>
    <w:rsid w:val="00092AE7"/>
    <w:rsid w:val="0009646B"/>
    <w:rsid w:val="000A05CE"/>
    <w:rsid w:val="000A2B51"/>
    <w:rsid w:val="000A57E3"/>
    <w:rsid w:val="000B408D"/>
    <w:rsid w:val="000B5CA4"/>
    <w:rsid w:val="000B629B"/>
    <w:rsid w:val="000C009A"/>
    <w:rsid w:val="000C4772"/>
    <w:rsid w:val="000C6B0F"/>
    <w:rsid w:val="000D129A"/>
    <w:rsid w:val="000E6D8C"/>
    <w:rsid w:val="000F0EC1"/>
    <w:rsid w:val="00107FA1"/>
    <w:rsid w:val="0011169B"/>
    <w:rsid w:val="00111B44"/>
    <w:rsid w:val="00114777"/>
    <w:rsid w:val="0013084A"/>
    <w:rsid w:val="00130E9D"/>
    <w:rsid w:val="00137A07"/>
    <w:rsid w:val="00137C4A"/>
    <w:rsid w:val="001739DF"/>
    <w:rsid w:val="00176766"/>
    <w:rsid w:val="00177230"/>
    <w:rsid w:val="00180310"/>
    <w:rsid w:val="00197893"/>
    <w:rsid w:val="001A1C55"/>
    <w:rsid w:val="001A5F8F"/>
    <w:rsid w:val="001B04DF"/>
    <w:rsid w:val="001B507A"/>
    <w:rsid w:val="001D0CCD"/>
    <w:rsid w:val="001D2496"/>
    <w:rsid w:val="001E0106"/>
    <w:rsid w:val="001E65AA"/>
    <w:rsid w:val="001E7AB7"/>
    <w:rsid w:val="001F4787"/>
    <w:rsid w:val="001F6897"/>
    <w:rsid w:val="00201C08"/>
    <w:rsid w:val="002037D7"/>
    <w:rsid w:val="002041FD"/>
    <w:rsid w:val="00210A01"/>
    <w:rsid w:val="00216422"/>
    <w:rsid w:val="00226918"/>
    <w:rsid w:val="00227326"/>
    <w:rsid w:val="00234F3C"/>
    <w:rsid w:val="00242696"/>
    <w:rsid w:val="00242A5D"/>
    <w:rsid w:val="00245793"/>
    <w:rsid w:val="00247011"/>
    <w:rsid w:val="0026274E"/>
    <w:rsid w:val="00264263"/>
    <w:rsid w:val="002739BD"/>
    <w:rsid w:val="002851F4"/>
    <w:rsid w:val="002B480C"/>
    <w:rsid w:val="002B5D57"/>
    <w:rsid w:val="002C303E"/>
    <w:rsid w:val="002C5158"/>
    <w:rsid w:val="002D686A"/>
    <w:rsid w:val="002E0B84"/>
    <w:rsid w:val="002E491C"/>
    <w:rsid w:val="002E54F6"/>
    <w:rsid w:val="002F1520"/>
    <w:rsid w:val="002F30B6"/>
    <w:rsid w:val="00301383"/>
    <w:rsid w:val="003120D7"/>
    <w:rsid w:val="00312A5B"/>
    <w:rsid w:val="003234BE"/>
    <w:rsid w:val="00330F1E"/>
    <w:rsid w:val="003418A7"/>
    <w:rsid w:val="0035724A"/>
    <w:rsid w:val="003646CB"/>
    <w:rsid w:val="0036501A"/>
    <w:rsid w:val="00365238"/>
    <w:rsid w:val="00372116"/>
    <w:rsid w:val="003875BF"/>
    <w:rsid w:val="00397969"/>
    <w:rsid w:val="003A3947"/>
    <w:rsid w:val="003A5177"/>
    <w:rsid w:val="003A625A"/>
    <w:rsid w:val="003C4113"/>
    <w:rsid w:val="003C4E8B"/>
    <w:rsid w:val="003C4F35"/>
    <w:rsid w:val="003D41D9"/>
    <w:rsid w:val="003D583C"/>
    <w:rsid w:val="003D5D4B"/>
    <w:rsid w:val="003E1C72"/>
    <w:rsid w:val="003F0863"/>
    <w:rsid w:val="00400317"/>
    <w:rsid w:val="00413B20"/>
    <w:rsid w:val="0042303A"/>
    <w:rsid w:val="004276C0"/>
    <w:rsid w:val="0043579C"/>
    <w:rsid w:val="004451D4"/>
    <w:rsid w:val="00451AB6"/>
    <w:rsid w:val="004544FE"/>
    <w:rsid w:val="004576A0"/>
    <w:rsid w:val="00464AD0"/>
    <w:rsid w:val="00471ED7"/>
    <w:rsid w:val="0048082A"/>
    <w:rsid w:val="0048772C"/>
    <w:rsid w:val="004A4AE0"/>
    <w:rsid w:val="004C2995"/>
    <w:rsid w:val="004C65FA"/>
    <w:rsid w:val="004E435B"/>
    <w:rsid w:val="004F1A2E"/>
    <w:rsid w:val="004F55CB"/>
    <w:rsid w:val="004F567C"/>
    <w:rsid w:val="0050652C"/>
    <w:rsid w:val="00510A69"/>
    <w:rsid w:val="00514DF4"/>
    <w:rsid w:val="00524FA7"/>
    <w:rsid w:val="00525EFD"/>
    <w:rsid w:val="00526CE7"/>
    <w:rsid w:val="00535384"/>
    <w:rsid w:val="00536077"/>
    <w:rsid w:val="0053631C"/>
    <w:rsid w:val="0053781F"/>
    <w:rsid w:val="0053786B"/>
    <w:rsid w:val="00537CEC"/>
    <w:rsid w:val="005435E0"/>
    <w:rsid w:val="005454AF"/>
    <w:rsid w:val="00547C8B"/>
    <w:rsid w:val="005824BD"/>
    <w:rsid w:val="00582A7D"/>
    <w:rsid w:val="005840CB"/>
    <w:rsid w:val="00584A1A"/>
    <w:rsid w:val="00587735"/>
    <w:rsid w:val="00592263"/>
    <w:rsid w:val="005A28BA"/>
    <w:rsid w:val="005A627D"/>
    <w:rsid w:val="005B30CD"/>
    <w:rsid w:val="005C2EED"/>
    <w:rsid w:val="005C3395"/>
    <w:rsid w:val="005C4421"/>
    <w:rsid w:val="005C66AE"/>
    <w:rsid w:val="005D4F48"/>
    <w:rsid w:val="005E00C1"/>
    <w:rsid w:val="005E1AD5"/>
    <w:rsid w:val="005E3A8E"/>
    <w:rsid w:val="005F0765"/>
    <w:rsid w:val="00607ED0"/>
    <w:rsid w:val="00613718"/>
    <w:rsid w:val="0062022B"/>
    <w:rsid w:val="00620FD3"/>
    <w:rsid w:val="0062516F"/>
    <w:rsid w:val="00643D06"/>
    <w:rsid w:val="00655A0E"/>
    <w:rsid w:val="00655AD0"/>
    <w:rsid w:val="0065710F"/>
    <w:rsid w:val="0065754E"/>
    <w:rsid w:val="00662888"/>
    <w:rsid w:val="006629DB"/>
    <w:rsid w:val="00682CA6"/>
    <w:rsid w:val="00685844"/>
    <w:rsid w:val="006933CC"/>
    <w:rsid w:val="00696D91"/>
    <w:rsid w:val="0069719F"/>
    <w:rsid w:val="00697E08"/>
    <w:rsid w:val="006A2A0D"/>
    <w:rsid w:val="006A702B"/>
    <w:rsid w:val="006B35DE"/>
    <w:rsid w:val="006B5CDC"/>
    <w:rsid w:val="006E2DA2"/>
    <w:rsid w:val="006F0D12"/>
    <w:rsid w:val="006F3ABA"/>
    <w:rsid w:val="006F4095"/>
    <w:rsid w:val="007003EC"/>
    <w:rsid w:val="00705F46"/>
    <w:rsid w:val="00706B31"/>
    <w:rsid w:val="0071454B"/>
    <w:rsid w:val="0071573C"/>
    <w:rsid w:val="00720482"/>
    <w:rsid w:val="00727A50"/>
    <w:rsid w:val="007303AA"/>
    <w:rsid w:val="00732574"/>
    <w:rsid w:val="00732E79"/>
    <w:rsid w:val="00747B10"/>
    <w:rsid w:val="00747BE8"/>
    <w:rsid w:val="00751E54"/>
    <w:rsid w:val="00753B30"/>
    <w:rsid w:val="00756AC9"/>
    <w:rsid w:val="0076282A"/>
    <w:rsid w:val="0077088F"/>
    <w:rsid w:val="00775369"/>
    <w:rsid w:val="0078138D"/>
    <w:rsid w:val="007873CB"/>
    <w:rsid w:val="00795518"/>
    <w:rsid w:val="007955BB"/>
    <w:rsid w:val="007B0FA3"/>
    <w:rsid w:val="007B7522"/>
    <w:rsid w:val="007C0220"/>
    <w:rsid w:val="007C0BC4"/>
    <w:rsid w:val="007C3D8F"/>
    <w:rsid w:val="007D1640"/>
    <w:rsid w:val="007D3C84"/>
    <w:rsid w:val="007D7143"/>
    <w:rsid w:val="007E53D7"/>
    <w:rsid w:val="007E6429"/>
    <w:rsid w:val="007F304B"/>
    <w:rsid w:val="00805C0B"/>
    <w:rsid w:val="00806599"/>
    <w:rsid w:val="0081340A"/>
    <w:rsid w:val="00815743"/>
    <w:rsid w:val="00823787"/>
    <w:rsid w:val="00836874"/>
    <w:rsid w:val="00842D91"/>
    <w:rsid w:val="00842FD3"/>
    <w:rsid w:val="0084408B"/>
    <w:rsid w:val="008457F5"/>
    <w:rsid w:val="008508F0"/>
    <w:rsid w:val="00850CFF"/>
    <w:rsid w:val="00850EDA"/>
    <w:rsid w:val="008540C4"/>
    <w:rsid w:val="008542D6"/>
    <w:rsid w:val="00855ADB"/>
    <w:rsid w:val="0085693C"/>
    <w:rsid w:val="00862495"/>
    <w:rsid w:val="00864430"/>
    <w:rsid w:val="0087612F"/>
    <w:rsid w:val="00885E5D"/>
    <w:rsid w:val="00887FB8"/>
    <w:rsid w:val="008A1B95"/>
    <w:rsid w:val="008A2D19"/>
    <w:rsid w:val="008B6031"/>
    <w:rsid w:val="008C7CA6"/>
    <w:rsid w:val="008D06EB"/>
    <w:rsid w:val="008D37A9"/>
    <w:rsid w:val="008D72F8"/>
    <w:rsid w:val="008F3E16"/>
    <w:rsid w:val="0091523A"/>
    <w:rsid w:val="00925C0A"/>
    <w:rsid w:val="0093402C"/>
    <w:rsid w:val="0093630F"/>
    <w:rsid w:val="00940808"/>
    <w:rsid w:val="00940DCF"/>
    <w:rsid w:val="00946413"/>
    <w:rsid w:val="00946FB8"/>
    <w:rsid w:val="0095251C"/>
    <w:rsid w:val="00952F5C"/>
    <w:rsid w:val="00962E31"/>
    <w:rsid w:val="00966481"/>
    <w:rsid w:val="0096663B"/>
    <w:rsid w:val="00982E57"/>
    <w:rsid w:val="009A3F1F"/>
    <w:rsid w:val="009B1E61"/>
    <w:rsid w:val="009B3B09"/>
    <w:rsid w:val="009B7A92"/>
    <w:rsid w:val="009C3F19"/>
    <w:rsid w:val="009C42A5"/>
    <w:rsid w:val="009D0281"/>
    <w:rsid w:val="009D2E82"/>
    <w:rsid w:val="009D63E0"/>
    <w:rsid w:val="009E348F"/>
    <w:rsid w:val="009E6D31"/>
    <w:rsid w:val="009F296A"/>
    <w:rsid w:val="00A06D23"/>
    <w:rsid w:val="00A10B1B"/>
    <w:rsid w:val="00A11940"/>
    <w:rsid w:val="00A11E70"/>
    <w:rsid w:val="00A17B99"/>
    <w:rsid w:val="00A20846"/>
    <w:rsid w:val="00A24516"/>
    <w:rsid w:val="00A3068A"/>
    <w:rsid w:val="00A539A6"/>
    <w:rsid w:val="00A74061"/>
    <w:rsid w:val="00A7712B"/>
    <w:rsid w:val="00A84BD6"/>
    <w:rsid w:val="00A859B9"/>
    <w:rsid w:val="00A91FF3"/>
    <w:rsid w:val="00A95084"/>
    <w:rsid w:val="00AA2E4D"/>
    <w:rsid w:val="00AA3AA5"/>
    <w:rsid w:val="00AA6CB7"/>
    <w:rsid w:val="00AB2D1D"/>
    <w:rsid w:val="00AB2E13"/>
    <w:rsid w:val="00AC344F"/>
    <w:rsid w:val="00AC693A"/>
    <w:rsid w:val="00AD3FE0"/>
    <w:rsid w:val="00AD747E"/>
    <w:rsid w:val="00AE1C17"/>
    <w:rsid w:val="00AE7E6D"/>
    <w:rsid w:val="00AF7FFE"/>
    <w:rsid w:val="00B2155C"/>
    <w:rsid w:val="00B274A5"/>
    <w:rsid w:val="00B27B0D"/>
    <w:rsid w:val="00B33562"/>
    <w:rsid w:val="00B34518"/>
    <w:rsid w:val="00B3759A"/>
    <w:rsid w:val="00B57098"/>
    <w:rsid w:val="00B7000E"/>
    <w:rsid w:val="00B707BB"/>
    <w:rsid w:val="00B7488E"/>
    <w:rsid w:val="00B8273A"/>
    <w:rsid w:val="00BB2C07"/>
    <w:rsid w:val="00BB579E"/>
    <w:rsid w:val="00BC19C6"/>
    <w:rsid w:val="00BF49DD"/>
    <w:rsid w:val="00C01142"/>
    <w:rsid w:val="00C03D3D"/>
    <w:rsid w:val="00C04B53"/>
    <w:rsid w:val="00C2797F"/>
    <w:rsid w:val="00C5501D"/>
    <w:rsid w:val="00C6120C"/>
    <w:rsid w:val="00C64316"/>
    <w:rsid w:val="00C66AFD"/>
    <w:rsid w:val="00C705C8"/>
    <w:rsid w:val="00C94355"/>
    <w:rsid w:val="00CA114D"/>
    <w:rsid w:val="00CB2BB4"/>
    <w:rsid w:val="00CC1A06"/>
    <w:rsid w:val="00CC4CB1"/>
    <w:rsid w:val="00CD707A"/>
    <w:rsid w:val="00CE4927"/>
    <w:rsid w:val="00CE541D"/>
    <w:rsid w:val="00CE6B94"/>
    <w:rsid w:val="00D00123"/>
    <w:rsid w:val="00D21290"/>
    <w:rsid w:val="00D24569"/>
    <w:rsid w:val="00D25E88"/>
    <w:rsid w:val="00D27346"/>
    <w:rsid w:val="00D370C0"/>
    <w:rsid w:val="00D40420"/>
    <w:rsid w:val="00D457D9"/>
    <w:rsid w:val="00D52841"/>
    <w:rsid w:val="00D64418"/>
    <w:rsid w:val="00D67350"/>
    <w:rsid w:val="00D7237A"/>
    <w:rsid w:val="00D729FB"/>
    <w:rsid w:val="00D730AC"/>
    <w:rsid w:val="00D768CE"/>
    <w:rsid w:val="00D9209E"/>
    <w:rsid w:val="00D96DFA"/>
    <w:rsid w:val="00DB3919"/>
    <w:rsid w:val="00DB4270"/>
    <w:rsid w:val="00DB5ED7"/>
    <w:rsid w:val="00DC3381"/>
    <w:rsid w:val="00DD2BB4"/>
    <w:rsid w:val="00DE7C5E"/>
    <w:rsid w:val="00DF26D8"/>
    <w:rsid w:val="00DF439C"/>
    <w:rsid w:val="00E27D72"/>
    <w:rsid w:val="00E3744C"/>
    <w:rsid w:val="00E52509"/>
    <w:rsid w:val="00E53A42"/>
    <w:rsid w:val="00E55851"/>
    <w:rsid w:val="00E62474"/>
    <w:rsid w:val="00E6372A"/>
    <w:rsid w:val="00E64582"/>
    <w:rsid w:val="00E66C2C"/>
    <w:rsid w:val="00E714AB"/>
    <w:rsid w:val="00E71846"/>
    <w:rsid w:val="00E7225A"/>
    <w:rsid w:val="00E74800"/>
    <w:rsid w:val="00E77BEF"/>
    <w:rsid w:val="00E913C8"/>
    <w:rsid w:val="00E939B2"/>
    <w:rsid w:val="00EA6A2A"/>
    <w:rsid w:val="00EB2629"/>
    <w:rsid w:val="00EB7609"/>
    <w:rsid w:val="00EC0B6C"/>
    <w:rsid w:val="00EC611F"/>
    <w:rsid w:val="00ED4C89"/>
    <w:rsid w:val="00EE43F8"/>
    <w:rsid w:val="00EF31CC"/>
    <w:rsid w:val="00EF4333"/>
    <w:rsid w:val="00F23CCF"/>
    <w:rsid w:val="00F3370E"/>
    <w:rsid w:val="00F4485E"/>
    <w:rsid w:val="00F50EB3"/>
    <w:rsid w:val="00F625A8"/>
    <w:rsid w:val="00F638E6"/>
    <w:rsid w:val="00F7219A"/>
    <w:rsid w:val="00F7577A"/>
    <w:rsid w:val="00F801D3"/>
    <w:rsid w:val="00F82FB4"/>
    <w:rsid w:val="00F972A0"/>
    <w:rsid w:val="00FA07EE"/>
    <w:rsid w:val="00FA4964"/>
    <w:rsid w:val="00FB5E33"/>
    <w:rsid w:val="00FC1670"/>
    <w:rsid w:val="00FC2B99"/>
    <w:rsid w:val="00FC6342"/>
    <w:rsid w:val="00FC681F"/>
    <w:rsid w:val="00FC7280"/>
    <w:rsid w:val="00FD41BF"/>
    <w:rsid w:val="00FD6454"/>
    <w:rsid w:val="00FE0123"/>
    <w:rsid w:val="00FE7973"/>
    <w:rsid w:val="00FE7ECD"/>
    <w:rsid w:val="00FF35F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00FC1-614A-4075-933D-F746B76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ABFB-3B05-40BC-B2EE-36B51EF0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7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User Windows</cp:lastModifiedBy>
  <cp:revision>55</cp:revision>
  <cp:lastPrinted>2012-07-03T08:22:00Z</cp:lastPrinted>
  <dcterms:created xsi:type="dcterms:W3CDTF">2012-07-01T08:23:00Z</dcterms:created>
  <dcterms:modified xsi:type="dcterms:W3CDTF">2019-10-04T06:26:00Z</dcterms:modified>
</cp:coreProperties>
</file>