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7AC" w:rsidRDefault="00B207AC" w:rsidP="00ED6B86">
      <w:pPr>
        <w:tabs>
          <w:tab w:val="left" w:pos="5280"/>
        </w:tabs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B207AC" w:rsidRDefault="00B207AC" w:rsidP="00ED6B86">
      <w:pPr>
        <w:tabs>
          <w:tab w:val="left" w:pos="5280"/>
        </w:tabs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ED6B86" w:rsidRPr="00ED6B86" w:rsidRDefault="00B207AC" w:rsidP="00ED6B86">
      <w:pPr>
        <w:tabs>
          <w:tab w:val="left" w:pos="5280"/>
        </w:tabs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r w:rsidRPr="00B207AC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 «РН-Бурение» Грозненский филиал</w:t>
      </w:r>
      <w:r w:rsidR="00ED6B86" w:rsidRPr="00ED6B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6B86" w:rsidRPr="00ED6B86" w:rsidRDefault="00ED6B86" w:rsidP="00ED6B86">
      <w:pPr>
        <w:tabs>
          <w:tab w:val="left" w:pos="5280"/>
        </w:tabs>
        <w:spacing w:after="0" w:line="240" w:lineRule="auto"/>
        <w:ind w:left="4820"/>
        <w:rPr>
          <w:rFonts w:ascii="Times New Roman" w:hAnsi="Times New Roman" w:cs="Times New Roman"/>
          <w:sz w:val="16"/>
          <w:szCs w:val="16"/>
        </w:rPr>
      </w:pPr>
      <w:r w:rsidRPr="00ED6B86">
        <w:rPr>
          <w:rFonts w:ascii="Times New Roman" w:hAnsi="Times New Roman" w:cs="Times New Roman"/>
          <w:sz w:val="16"/>
          <w:szCs w:val="16"/>
        </w:rPr>
        <w:t>------------------------------------------------------------------------------------</w:t>
      </w:r>
    </w:p>
    <w:p w:rsidR="00B207AC" w:rsidRPr="00B207AC" w:rsidRDefault="00B207AC" w:rsidP="00B207AC">
      <w:pPr>
        <w:tabs>
          <w:tab w:val="left" w:pos="5280"/>
        </w:tabs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B207AC">
        <w:rPr>
          <w:rFonts w:ascii="Times New Roman" w:hAnsi="Times New Roman" w:cs="Times New Roman"/>
          <w:sz w:val="24"/>
          <w:szCs w:val="24"/>
        </w:rPr>
        <w:t xml:space="preserve">364006, Чеченская Республика, г. Грозный, </w:t>
      </w:r>
    </w:p>
    <w:p w:rsidR="00ED6B86" w:rsidRPr="00ED6B86" w:rsidRDefault="00B207AC" w:rsidP="00B207AC">
      <w:pPr>
        <w:tabs>
          <w:tab w:val="left" w:pos="5280"/>
        </w:tabs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B207AC">
        <w:rPr>
          <w:rFonts w:ascii="Times New Roman" w:hAnsi="Times New Roman" w:cs="Times New Roman"/>
          <w:sz w:val="24"/>
          <w:szCs w:val="24"/>
        </w:rPr>
        <w:t>ул. Угольная, 320</w:t>
      </w:r>
    </w:p>
    <w:p w:rsidR="00ED6B86" w:rsidRPr="00ED6B86" w:rsidRDefault="00ED6B86" w:rsidP="00ED6B86">
      <w:pPr>
        <w:tabs>
          <w:tab w:val="left" w:pos="5280"/>
        </w:tabs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ED6B86" w:rsidRPr="00ED6B86" w:rsidRDefault="00ED6B86" w:rsidP="00ED6B86">
      <w:pPr>
        <w:tabs>
          <w:tab w:val="left" w:pos="5280"/>
        </w:tabs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B207AC" w:rsidRPr="00B207AC" w:rsidRDefault="00B207AC" w:rsidP="00B207AC">
      <w:pPr>
        <w:tabs>
          <w:tab w:val="left" w:pos="5280"/>
        </w:tabs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r w:rsidRPr="00B207AC">
        <w:rPr>
          <w:rFonts w:ascii="Times New Roman" w:hAnsi="Times New Roman" w:cs="Times New Roman"/>
          <w:b/>
          <w:sz w:val="28"/>
          <w:szCs w:val="28"/>
        </w:rPr>
        <w:t xml:space="preserve">Общество с ограниченной ответственностью </w:t>
      </w:r>
    </w:p>
    <w:p w:rsidR="00ED6B86" w:rsidRPr="00ED6B86" w:rsidRDefault="00B207AC" w:rsidP="00B207AC">
      <w:pPr>
        <w:tabs>
          <w:tab w:val="left" w:pos="5280"/>
        </w:tabs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r w:rsidRPr="00B207AC">
        <w:rPr>
          <w:rFonts w:ascii="Times New Roman" w:hAnsi="Times New Roman" w:cs="Times New Roman"/>
          <w:b/>
          <w:sz w:val="28"/>
          <w:szCs w:val="28"/>
        </w:rPr>
        <w:t>«Частная охранная организация «АЛЬФА-М»</w:t>
      </w:r>
    </w:p>
    <w:p w:rsidR="00B207AC" w:rsidRPr="00B207AC" w:rsidRDefault="00ED6B86" w:rsidP="00B207AC">
      <w:pPr>
        <w:tabs>
          <w:tab w:val="left" w:pos="5280"/>
        </w:tabs>
        <w:spacing w:after="0" w:line="240" w:lineRule="auto"/>
        <w:ind w:left="4820"/>
        <w:rPr>
          <w:rFonts w:ascii="Times New Roman" w:hAnsi="Times New Roman" w:cs="Times New Roman"/>
          <w:sz w:val="24"/>
          <w:szCs w:val="26"/>
        </w:rPr>
      </w:pPr>
      <w:r w:rsidRPr="00ED6B86">
        <w:rPr>
          <w:rFonts w:ascii="Times New Roman" w:hAnsi="Times New Roman" w:cs="Times New Roman"/>
          <w:sz w:val="16"/>
          <w:szCs w:val="16"/>
        </w:rPr>
        <w:t>---------------------------------------------------------------------------------------</w:t>
      </w:r>
      <w:r w:rsidRPr="00ED6B8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B207AC" w:rsidRPr="00B207AC">
        <w:rPr>
          <w:rFonts w:ascii="Times New Roman" w:hAnsi="Times New Roman" w:cs="Times New Roman"/>
          <w:sz w:val="24"/>
          <w:szCs w:val="26"/>
        </w:rPr>
        <w:t xml:space="preserve">367027, Республика Дагестан, г. Махачкала, </w:t>
      </w:r>
    </w:p>
    <w:p w:rsidR="00FE0123" w:rsidRPr="00ED6B86" w:rsidRDefault="00B207AC" w:rsidP="00B207AC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b/>
          <w:sz w:val="28"/>
          <w:szCs w:val="28"/>
        </w:rPr>
      </w:pPr>
      <w:r w:rsidRPr="00B207AC">
        <w:rPr>
          <w:rFonts w:ascii="Times New Roman" w:hAnsi="Times New Roman" w:cs="Times New Roman"/>
          <w:sz w:val="24"/>
          <w:szCs w:val="26"/>
        </w:rPr>
        <w:t>пр-т Али-Гаджи Акушинского, дом 32</w:t>
      </w:r>
    </w:p>
    <w:p w:rsidR="00ED6B86" w:rsidRDefault="00ED6B86" w:rsidP="007F30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B86" w:rsidRDefault="00ED6B86" w:rsidP="007F30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B86" w:rsidRDefault="00ED6B86" w:rsidP="007F30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482" w:rsidRPr="00AC1C6D" w:rsidRDefault="00A17B99" w:rsidP="007F30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C6D">
        <w:rPr>
          <w:rFonts w:ascii="Times New Roman" w:hAnsi="Times New Roman" w:cs="Times New Roman"/>
          <w:b/>
          <w:sz w:val="28"/>
          <w:szCs w:val="28"/>
        </w:rPr>
        <w:t>РЕШЕНИЕ</w:t>
      </w:r>
      <w:r w:rsidR="0036501A" w:rsidRPr="00AC1C6D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7D3C84" w:rsidRPr="00AC1C6D">
        <w:rPr>
          <w:rFonts w:ascii="Times New Roman" w:hAnsi="Times New Roman" w:cs="Times New Roman"/>
          <w:b/>
          <w:sz w:val="28"/>
          <w:szCs w:val="28"/>
        </w:rPr>
        <w:t>020/07/3-</w:t>
      </w:r>
      <w:r w:rsidR="00B207AC">
        <w:rPr>
          <w:rFonts w:ascii="Times New Roman" w:hAnsi="Times New Roman" w:cs="Times New Roman"/>
          <w:b/>
          <w:sz w:val="28"/>
          <w:szCs w:val="28"/>
        </w:rPr>
        <w:t>85</w:t>
      </w:r>
      <w:r w:rsidR="007D3C84" w:rsidRPr="00AC1C6D">
        <w:rPr>
          <w:rFonts w:ascii="Times New Roman" w:hAnsi="Times New Roman" w:cs="Times New Roman"/>
          <w:b/>
          <w:sz w:val="28"/>
          <w:szCs w:val="28"/>
        </w:rPr>
        <w:t>/20</w:t>
      </w:r>
      <w:r w:rsidR="00AC1C6D">
        <w:rPr>
          <w:rFonts w:ascii="Times New Roman" w:hAnsi="Times New Roman" w:cs="Times New Roman"/>
          <w:b/>
          <w:sz w:val="28"/>
          <w:szCs w:val="28"/>
        </w:rPr>
        <w:t>20</w:t>
      </w:r>
    </w:p>
    <w:p w:rsidR="00940DCF" w:rsidRPr="00AC1C6D" w:rsidRDefault="004F1A2E" w:rsidP="007F30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C6D">
        <w:rPr>
          <w:rFonts w:ascii="Times New Roman" w:hAnsi="Times New Roman" w:cs="Times New Roman"/>
          <w:b/>
          <w:sz w:val="28"/>
          <w:szCs w:val="28"/>
        </w:rPr>
        <w:t xml:space="preserve">по жалобе на нарушения </w:t>
      </w:r>
      <w:r w:rsidR="00940DCF" w:rsidRPr="00AC1C6D">
        <w:rPr>
          <w:rFonts w:ascii="Times New Roman" w:hAnsi="Times New Roman" w:cs="Times New Roman"/>
          <w:b/>
          <w:sz w:val="28"/>
          <w:szCs w:val="28"/>
        </w:rPr>
        <w:t>процедуры</w:t>
      </w:r>
      <w:r w:rsidRPr="00AC1C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81F" w:rsidRPr="00AC1C6D">
        <w:rPr>
          <w:rFonts w:ascii="Times New Roman" w:hAnsi="Times New Roman" w:cs="Times New Roman"/>
          <w:b/>
          <w:sz w:val="28"/>
          <w:szCs w:val="28"/>
        </w:rPr>
        <w:t>торгов</w:t>
      </w:r>
      <w:r w:rsidR="00940DCF" w:rsidRPr="00AC1C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37D7" w:rsidRDefault="00940DCF" w:rsidP="007F30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1C6D">
        <w:rPr>
          <w:rFonts w:ascii="Times New Roman" w:hAnsi="Times New Roman" w:cs="Times New Roman"/>
          <w:b/>
          <w:sz w:val="28"/>
          <w:szCs w:val="28"/>
        </w:rPr>
        <w:t>и</w:t>
      </w:r>
      <w:r w:rsidR="004F1A2E" w:rsidRPr="00AC1C6D">
        <w:rPr>
          <w:rFonts w:ascii="Times New Roman" w:hAnsi="Times New Roman" w:cs="Times New Roman"/>
          <w:b/>
          <w:sz w:val="28"/>
          <w:szCs w:val="28"/>
        </w:rPr>
        <w:t xml:space="preserve"> порядка заключения договоров</w:t>
      </w:r>
    </w:p>
    <w:p w:rsidR="00720482" w:rsidRDefault="00940DCF" w:rsidP="00940DCF">
      <w:pPr>
        <w:tabs>
          <w:tab w:val="left" w:pos="7515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82A" w:rsidRPr="0076282A">
        <w:rPr>
          <w:rFonts w:ascii="Times New Roman" w:hAnsi="Times New Roman" w:cs="Times New Roman"/>
          <w:b/>
          <w:sz w:val="28"/>
          <w:szCs w:val="28"/>
        </w:rPr>
        <w:t xml:space="preserve">г. </w:t>
      </w:r>
      <w:r>
        <w:rPr>
          <w:rFonts w:ascii="Times New Roman" w:hAnsi="Times New Roman" w:cs="Times New Roman"/>
          <w:b/>
          <w:sz w:val="28"/>
          <w:szCs w:val="28"/>
        </w:rPr>
        <w:t>Грозный</w:t>
      </w:r>
    </w:p>
    <w:p w:rsidR="00850EDA" w:rsidRDefault="00850EDA" w:rsidP="00940D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DCF" w:rsidRPr="00940DCF" w:rsidRDefault="00940DCF" w:rsidP="00A179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DCF">
        <w:rPr>
          <w:rFonts w:ascii="Times New Roman" w:hAnsi="Times New Roman" w:cs="Times New Roman"/>
          <w:sz w:val="28"/>
          <w:szCs w:val="28"/>
        </w:rPr>
        <w:t xml:space="preserve">Резолютивная часть решения объявлена </w:t>
      </w:r>
      <w:r w:rsidR="00B207AC">
        <w:rPr>
          <w:rFonts w:ascii="Times New Roman" w:hAnsi="Times New Roman" w:cs="Times New Roman"/>
          <w:sz w:val="28"/>
          <w:szCs w:val="28"/>
        </w:rPr>
        <w:t>11</w:t>
      </w:r>
      <w:r w:rsidRPr="00940DCF">
        <w:rPr>
          <w:rFonts w:ascii="Times New Roman" w:hAnsi="Times New Roman" w:cs="Times New Roman"/>
          <w:sz w:val="28"/>
          <w:szCs w:val="28"/>
        </w:rPr>
        <w:t xml:space="preserve"> </w:t>
      </w:r>
      <w:r w:rsidR="00B207AC">
        <w:rPr>
          <w:rFonts w:ascii="Times New Roman" w:hAnsi="Times New Roman" w:cs="Times New Roman"/>
          <w:sz w:val="28"/>
          <w:szCs w:val="28"/>
        </w:rPr>
        <w:t>сентября</w:t>
      </w:r>
      <w:r w:rsidR="007A2975">
        <w:rPr>
          <w:rFonts w:ascii="Times New Roman" w:hAnsi="Times New Roman" w:cs="Times New Roman"/>
          <w:sz w:val="28"/>
          <w:szCs w:val="28"/>
        </w:rPr>
        <w:t xml:space="preserve"> 2020</w:t>
      </w:r>
      <w:r w:rsidRPr="00940DC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40DCF" w:rsidRDefault="00940DCF" w:rsidP="00A179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DCF">
        <w:rPr>
          <w:rFonts w:ascii="Times New Roman" w:hAnsi="Times New Roman" w:cs="Times New Roman"/>
          <w:sz w:val="28"/>
          <w:szCs w:val="28"/>
        </w:rPr>
        <w:t xml:space="preserve">В полном объеме решение изготовлено </w:t>
      </w:r>
      <w:r w:rsidR="00B207AC">
        <w:rPr>
          <w:rFonts w:ascii="Times New Roman" w:hAnsi="Times New Roman" w:cs="Times New Roman"/>
          <w:sz w:val="28"/>
          <w:szCs w:val="28"/>
        </w:rPr>
        <w:t>16</w:t>
      </w:r>
      <w:r w:rsidRPr="00940DCF">
        <w:rPr>
          <w:rFonts w:ascii="Times New Roman" w:hAnsi="Times New Roman" w:cs="Times New Roman"/>
          <w:sz w:val="28"/>
          <w:szCs w:val="28"/>
        </w:rPr>
        <w:t xml:space="preserve"> </w:t>
      </w:r>
      <w:r w:rsidR="00B207AC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940DCF">
        <w:rPr>
          <w:rFonts w:ascii="Times New Roman" w:hAnsi="Times New Roman" w:cs="Times New Roman"/>
          <w:sz w:val="28"/>
          <w:szCs w:val="28"/>
        </w:rPr>
        <w:t>20</w:t>
      </w:r>
      <w:r w:rsidR="007A2975">
        <w:rPr>
          <w:rFonts w:ascii="Times New Roman" w:hAnsi="Times New Roman" w:cs="Times New Roman"/>
          <w:sz w:val="28"/>
          <w:szCs w:val="28"/>
        </w:rPr>
        <w:t>20</w:t>
      </w:r>
      <w:r w:rsidRPr="00940DC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50EDA" w:rsidRPr="00940DCF" w:rsidRDefault="00850EDA" w:rsidP="00A179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A2E" w:rsidRPr="00850EDA" w:rsidRDefault="004F1A2E" w:rsidP="00A179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940DCF" w:rsidRPr="00850EDA">
        <w:rPr>
          <w:rFonts w:ascii="Times New Roman" w:hAnsi="Times New Roman" w:cs="Times New Roman"/>
          <w:sz w:val="28"/>
          <w:szCs w:val="28"/>
        </w:rPr>
        <w:t xml:space="preserve">Управления Федеральной антимонопольной службы по Чеченской Республике (далее - </w:t>
      </w:r>
      <w:r w:rsidRPr="00850EDA">
        <w:rPr>
          <w:rFonts w:ascii="Times New Roman" w:hAnsi="Times New Roman" w:cs="Times New Roman"/>
          <w:b/>
          <w:sz w:val="28"/>
          <w:szCs w:val="28"/>
        </w:rPr>
        <w:t>Чеченско</w:t>
      </w:r>
      <w:r w:rsidR="00940DCF" w:rsidRPr="00850EDA">
        <w:rPr>
          <w:rFonts w:ascii="Times New Roman" w:hAnsi="Times New Roman" w:cs="Times New Roman"/>
          <w:b/>
          <w:sz w:val="28"/>
          <w:szCs w:val="28"/>
        </w:rPr>
        <w:t>е</w:t>
      </w:r>
      <w:r w:rsidRPr="00850EDA">
        <w:rPr>
          <w:rFonts w:ascii="Times New Roman" w:hAnsi="Times New Roman" w:cs="Times New Roman"/>
          <w:b/>
          <w:sz w:val="28"/>
          <w:szCs w:val="28"/>
        </w:rPr>
        <w:t xml:space="preserve"> УФАС России</w:t>
      </w:r>
      <w:r w:rsidR="00940DCF" w:rsidRPr="00850EDA">
        <w:rPr>
          <w:rFonts w:ascii="Times New Roman" w:hAnsi="Times New Roman" w:cs="Times New Roman"/>
          <w:sz w:val="28"/>
          <w:szCs w:val="28"/>
        </w:rPr>
        <w:t>)</w:t>
      </w:r>
      <w:r w:rsidRPr="00850EDA">
        <w:rPr>
          <w:rFonts w:ascii="Times New Roman" w:hAnsi="Times New Roman" w:cs="Times New Roman"/>
          <w:sz w:val="28"/>
          <w:szCs w:val="28"/>
        </w:rPr>
        <w:t xml:space="preserve"> по рассмотрени</w:t>
      </w:r>
      <w:r w:rsidR="00940DCF" w:rsidRPr="00850EDA">
        <w:rPr>
          <w:rFonts w:ascii="Times New Roman" w:hAnsi="Times New Roman" w:cs="Times New Roman"/>
          <w:sz w:val="28"/>
          <w:szCs w:val="28"/>
        </w:rPr>
        <w:t>ю</w:t>
      </w:r>
      <w:r w:rsidRPr="00850EDA">
        <w:rPr>
          <w:rFonts w:ascii="Times New Roman" w:hAnsi="Times New Roman" w:cs="Times New Roman"/>
          <w:sz w:val="28"/>
          <w:szCs w:val="28"/>
        </w:rPr>
        <w:t xml:space="preserve"> жалоб на нарушени</w:t>
      </w:r>
      <w:r w:rsidR="00940DCF" w:rsidRPr="00850EDA">
        <w:rPr>
          <w:rFonts w:ascii="Times New Roman" w:hAnsi="Times New Roman" w:cs="Times New Roman"/>
          <w:sz w:val="28"/>
          <w:szCs w:val="28"/>
        </w:rPr>
        <w:t xml:space="preserve">е процедуры торгов и </w:t>
      </w:r>
      <w:r w:rsidRPr="00850EDA">
        <w:rPr>
          <w:rFonts w:ascii="Times New Roman" w:hAnsi="Times New Roman" w:cs="Times New Roman"/>
          <w:sz w:val="28"/>
          <w:szCs w:val="28"/>
        </w:rPr>
        <w:t xml:space="preserve">порядка заключения </w:t>
      </w:r>
      <w:r w:rsidR="00DF439C" w:rsidRPr="00850EDA">
        <w:rPr>
          <w:rFonts w:ascii="Times New Roman" w:hAnsi="Times New Roman" w:cs="Times New Roman"/>
          <w:sz w:val="28"/>
          <w:szCs w:val="28"/>
        </w:rPr>
        <w:t>договоров (</w:t>
      </w:r>
      <w:r w:rsidRPr="00850EDA">
        <w:rPr>
          <w:rFonts w:ascii="Times New Roman" w:hAnsi="Times New Roman" w:cs="Times New Roman"/>
          <w:sz w:val="28"/>
          <w:szCs w:val="28"/>
        </w:rPr>
        <w:t>далее –</w:t>
      </w:r>
      <w:r w:rsidR="00720482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Pr="00850EDA">
        <w:rPr>
          <w:rFonts w:ascii="Times New Roman" w:hAnsi="Times New Roman" w:cs="Times New Roman"/>
          <w:b/>
          <w:sz w:val="28"/>
          <w:szCs w:val="28"/>
        </w:rPr>
        <w:t>Комиссия</w:t>
      </w:r>
      <w:r w:rsidRPr="00850EDA">
        <w:rPr>
          <w:rFonts w:ascii="Times New Roman" w:hAnsi="Times New Roman" w:cs="Times New Roman"/>
          <w:sz w:val="28"/>
          <w:szCs w:val="28"/>
        </w:rPr>
        <w:t>)</w:t>
      </w:r>
      <w:r w:rsidR="00940DCF" w:rsidRPr="00850EDA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4F1A2E" w:rsidRPr="00850EDA" w:rsidRDefault="004F1A2E" w:rsidP="00A1791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B207AC">
        <w:rPr>
          <w:rFonts w:ascii="Times New Roman" w:hAnsi="Times New Roman" w:cs="Times New Roman"/>
          <w:b/>
          <w:sz w:val="28"/>
          <w:szCs w:val="28"/>
        </w:rPr>
        <w:t>ствующий</w:t>
      </w:r>
      <w:r w:rsidRPr="00850EDA">
        <w:rPr>
          <w:rFonts w:ascii="Times New Roman" w:hAnsi="Times New Roman" w:cs="Times New Roman"/>
          <w:b/>
          <w:sz w:val="28"/>
          <w:szCs w:val="28"/>
        </w:rPr>
        <w:t>:</w:t>
      </w:r>
    </w:p>
    <w:p w:rsidR="004F1A2E" w:rsidRDefault="004451D4" w:rsidP="00A1791E">
      <w:pPr>
        <w:ind w:left="3686" w:hanging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;</w:t>
      </w:r>
    </w:p>
    <w:p w:rsidR="004F1A2E" w:rsidRPr="00850EDA" w:rsidRDefault="004F1A2E" w:rsidP="00A1791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>Члены комиссии</w:t>
      </w:r>
      <w:r w:rsidR="00176766" w:rsidRPr="00850EDA">
        <w:rPr>
          <w:rFonts w:ascii="Times New Roman" w:hAnsi="Times New Roman" w:cs="Times New Roman"/>
          <w:b/>
          <w:sz w:val="28"/>
          <w:szCs w:val="28"/>
        </w:rPr>
        <w:t>:</w:t>
      </w:r>
    </w:p>
    <w:p w:rsidR="004203C5" w:rsidRDefault="004203C5" w:rsidP="00A1791E">
      <w:pPr>
        <w:ind w:left="2268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;</w:t>
      </w:r>
    </w:p>
    <w:p w:rsidR="007F304B" w:rsidRDefault="00940DCF" w:rsidP="00A1791E">
      <w:pPr>
        <w:ind w:left="2268" w:hanging="1701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;          </w:t>
      </w:r>
    </w:p>
    <w:p w:rsidR="000B629B" w:rsidRDefault="00894546" w:rsidP="00A179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присутствии</w:t>
      </w:r>
      <w:r w:rsidR="00940DCF" w:rsidRPr="00850EDA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11169B">
        <w:rPr>
          <w:rFonts w:ascii="Times New Roman" w:hAnsi="Times New Roman" w:cs="Times New Roman"/>
          <w:sz w:val="28"/>
          <w:szCs w:val="28"/>
        </w:rPr>
        <w:t>я</w:t>
      </w:r>
      <w:r w:rsidR="00940DCF" w:rsidRPr="00850EDA">
        <w:rPr>
          <w:rFonts w:ascii="Times New Roman" w:hAnsi="Times New Roman" w:cs="Times New Roman"/>
          <w:sz w:val="28"/>
          <w:szCs w:val="28"/>
        </w:rPr>
        <w:t xml:space="preserve"> организатора торгов </w:t>
      </w:r>
      <w:r w:rsidR="0076120A" w:rsidRPr="009935AC">
        <w:rPr>
          <w:rFonts w:ascii="Times New Roman" w:hAnsi="Times New Roman"/>
          <w:sz w:val="28"/>
          <w:szCs w:val="28"/>
        </w:rPr>
        <w:t>Обществ</w:t>
      </w:r>
      <w:r w:rsidR="0076120A">
        <w:rPr>
          <w:rFonts w:ascii="Times New Roman" w:hAnsi="Times New Roman"/>
          <w:sz w:val="28"/>
          <w:szCs w:val="28"/>
        </w:rPr>
        <w:t>а</w:t>
      </w:r>
      <w:r w:rsidR="0076120A" w:rsidRPr="009935AC">
        <w:rPr>
          <w:rFonts w:ascii="Times New Roman" w:hAnsi="Times New Roman"/>
          <w:sz w:val="28"/>
          <w:szCs w:val="28"/>
        </w:rPr>
        <w:t xml:space="preserve"> с ограниченной ответственностью «РН-Бурение» Грозненский филиал</w:t>
      </w:r>
      <w:r w:rsidR="0076120A" w:rsidRPr="00AC4283">
        <w:rPr>
          <w:rFonts w:ascii="Times New Roman" w:hAnsi="Times New Roman"/>
          <w:sz w:val="28"/>
          <w:szCs w:val="28"/>
        </w:rPr>
        <w:t xml:space="preserve"> (</w:t>
      </w:r>
      <w:r w:rsidR="0076120A" w:rsidRPr="009935AC">
        <w:rPr>
          <w:rFonts w:ascii="Times New Roman" w:hAnsi="Times New Roman"/>
          <w:sz w:val="28"/>
          <w:szCs w:val="28"/>
        </w:rPr>
        <w:t xml:space="preserve">364006, Чеченская </w:t>
      </w:r>
      <w:r w:rsidR="0076120A" w:rsidRPr="009935AC">
        <w:rPr>
          <w:rFonts w:ascii="Times New Roman" w:hAnsi="Times New Roman"/>
          <w:sz w:val="28"/>
          <w:szCs w:val="28"/>
        </w:rPr>
        <w:lastRenderedPageBreak/>
        <w:t>Республика, г. Грозный, ул. Угольная, 320</w:t>
      </w:r>
      <w:r w:rsidR="0076120A" w:rsidRPr="00AC4283">
        <w:rPr>
          <w:rFonts w:ascii="Times New Roman" w:hAnsi="Times New Roman"/>
          <w:sz w:val="28"/>
          <w:szCs w:val="28"/>
        </w:rPr>
        <w:t xml:space="preserve">, далее – </w:t>
      </w:r>
      <w:r w:rsidR="0076120A">
        <w:rPr>
          <w:rFonts w:ascii="Times New Roman" w:hAnsi="Times New Roman"/>
          <w:b/>
          <w:sz w:val="28"/>
          <w:szCs w:val="28"/>
        </w:rPr>
        <w:t xml:space="preserve">ООО </w:t>
      </w:r>
      <w:r w:rsidR="0076120A" w:rsidRPr="008C2AEB">
        <w:rPr>
          <w:rFonts w:ascii="Times New Roman" w:hAnsi="Times New Roman"/>
          <w:b/>
          <w:sz w:val="28"/>
          <w:szCs w:val="28"/>
        </w:rPr>
        <w:t>«РН-Бурение» Грозненский филиал)</w:t>
      </w:r>
      <w:r w:rsidR="00940DCF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627A84">
        <w:rPr>
          <w:rFonts w:ascii="Times New Roman" w:hAnsi="Times New Roman" w:cs="Times New Roman"/>
          <w:sz w:val="28"/>
          <w:szCs w:val="28"/>
        </w:rPr>
        <w:t>…………….</w:t>
      </w:r>
      <w:r w:rsidR="0076120A">
        <w:rPr>
          <w:rFonts w:ascii="Times New Roman" w:hAnsi="Times New Roman" w:cs="Times New Roman"/>
          <w:sz w:val="28"/>
          <w:szCs w:val="28"/>
        </w:rPr>
        <w:t>(Доверенность №42 от 24.01.2020г.)</w:t>
      </w:r>
      <w:r w:rsidR="000B629B">
        <w:rPr>
          <w:rFonts w:ascii="Times New Roman" w:hAnsi="Times New Roman" w:cs="Times New Roman"/>
          <w:sz w:val="28"/>
          <w:szCs w:val="28"/>
        </w:rPr>
        <w:t>,</w:t>
      </w:r>
    </w:p>
    <w:p w:rsidR="00DF439C" w:rsidRDefault="007003EC" w:rsidP="00A179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отсутствии </w:t>
      </w:r>
      <w:r w:rsidR="00940DCF" w:rsidRPr="00850EDA">
        <w:rPr>
          <w:rFonts w:ascii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940DCF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76120A" w:rsidRPr="0001181B">
        <w:rPr>
          <w:rFonts w:ascii="Times New Roman" w:hAnsi="Times New Roman"/>
          <w:sz w:val="28"/>
          <w:szCs w:val="28"/>
        </w:rPr>
        <w:t>Обществ</w:t>
      </w:r>
      <w:r w:rsidR="0076120A">
        <w:rPr>
          <w:rFonts w:ascii="Times New Roman" w:hAnsi="Times New Roman"/>
          <w:sz w:val="28"/>
          <w:szCs w:val="28"/>
        </w:rPr>
        <w:t>а</w:t>
      </w:r>
      <w:r w:rsidR="0076120A" w:rsidRPr="0001181B">
        <w:rPr>
          <w:rFonts w:ascii="Times New Roman" w:hAnsi="Times New Roman"/>
          <w:sz w:val="28"/>
          <w:szCs w:val="28"/>
        </w:rPr>
        <w:t xml:space="preserve"> с ограниченной ответственностью </w:t>
      </w:r>
      <w:r w:rsidR="0076120A" w:rsidRPr="00E27015">
        <w:rPr>
          <w:rFonts w:ascii="Times New Roman" w:hAnsi="Times New Roman"/>
          <w:sz w:val="28"/>
          <w:szCs w:val="28"/>
        </w:rPr>
        <w:t>«</w:t>
      </w:r>
      <w:r w:rsidR="0076120A">
        <w:rPr>
          <w:rFonts w:ascii="Times New Roman" w:hAnsi="Times New Roman"/>
          <w:sz w:val="28"/>
          <w:szCs w:val="28"/>
        </w:rPr>
        <w:t>Ч</w:t>
      </w:r>
      <w:r w:rsidR="0076120A" w:rsidRPr="00E27015">
        <w:rPr>
          <w:rFonts w:ascii="Times New Roman" w:hAnsi="Times New Roman"/>
          <w:sz w:val="28"/>
          <w:szCs w:val="28"/>
        </w:rPr>
        <w:t xml:space="preserve">астная охранная организация «АЛЬФА-М» </w:t>
      </w:r>
      <w:r w:rsidR="0076120A" w:rsidRPr="00AC4283">
        <w:rPr>
          <w:rFonts w:ascii="Times New Roman" w:hAnsi="Times New Roman"/>
          <w:sz w:val="28"/>
          <w:szCs w:val="28"/>
        </w:rPr>
        <w:t>(</w:t>
      </w:r>
      <w:r w:rsidR="0076120A" w:rsidRPr="00E27015">
        <w:rPr>
          <w:rFonts w:ascii="Times New Roman" w:hAnsi="Times New Roman"/>
          <w:sz w:val="28"/>
          <w:szCs w:val="28"/>
        </w:rPr>
        <w:t>367027, Республика Дагестан, г. Махачкала, пр-т Али-Гаджи Акушинского, дом 32</w:t>
      </w:r>
      <w:r w:rsidR="0076120A" w:rsidRPr="00AC4283">
        <w:rPr>
          <w:rFonts w:ascii="Times New Roman" w:hAnsi="Times New Roman"/>
          <w:sz w:val="28"/>
          <w:szCs w:val="28"/>
        </w:rPr>
        <w:t xml:space="preserve">, далее – </w:t>
      </w:r>
      <w:r w:rsidR="0076120A">
        <w:rPr>
          <w:rFonts w:ascii="Times New Roman" w:hAnsi="Times New Roman"/>
          <w:b/>
          <w:sz w:val="28"/>
          <w:szCs w:val="28"/>
        </w:rPr>
        <w:t>ООО</w:t>
      </w:r>
      <w:r w:rsidR="0076120A" w:rsidRPr="00ED51B0">
        <w:rPr>
          <w:rFonts w:ascii="Times New Roman" w:hAnsi="Times New Roman"/>
          <w:b/>
          <w:sz w:val="28"/>
          <w:szCs w:val="28"/>
        </w:rPr>
        <w:t xml:space="preserve"> </w:t>
      </w:r>
      <w:r w:rsidR="0076120A">
        <w:rPr>
          <w:rFonts w:ascii="Times New Roman" w:hAnsi="Times New Roman"/>
          <w:b/>
          <w:sz w:val="28"/>
          <w:szCs w:val="28"/>
        </w:rPr>
        <w:t>«ЧОО</w:t>
      </w:r>
      <w:r w:rsidR="0076120A" w:rsidRPr="00E27015">
        <w:rPr>
          <w:rFonts w:ascii="Times New Roman" w:hAnsi="Times New Roman"/>
          <w:b/>
          <w:sz w:val="28"/>
          <w:szCs w:val="28"/>
        </w:rPr>
        <w:t xml:space="preserve"> «АЛЬФА-М»</w:t>
      </w:r>
      <w:r w:rsidR="0076120A" w:rsidRPr="00AC428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надлежащим образом уведомлены, письменного ходатайства не представили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F1A2E" w:rsidRPr="00850EDA" w:rsidRDefault="00940DCF" w:rsidP="00A1791E">
      <w:pPr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>р</w:t>
      </w:r>
      <w:r w:rsidR="0053781F" w:rsidRPr="00850EDA">
        <w:rPr>
          <w:rFonts w:ascii="Times New Roman" w:hAnsi="Times New Roman" w:cs="Times New Roman"/>
          <w:sz w:val="28"/>
          <w:szCs w:val="28"/>
        </w:rPr>
        <w:t>ассмотрев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жалобу </w:t>
      </w:r>
      <w:r w:rsidR="00E1335C" w:rsidRPr="00E1335C">
        <w:rPr>
          <w:rFonts w:ascii="Times New Roman" w:hAnsi="Times New Roman" w:cs="Times New Roman"/>
          <w:sz w:val="28"/>
          <w:szCs w:val="28"/>
        </w:rPr>
        <w:t>ООО «ЧОО «АЛЬФА-М»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на действия </w:t>
      </w:r>
      <w:r w:rsidR="00A803DF">
        <w:rPr>
          <w:rFonts w:ascii="Times New Roman" w:hAnsi="Times New Roman" w:cs="Times New Roman"/>
          <w:sz w:val="28"/>
          <w:szCs w:val="28"/>
        </w:rPr>
        <w:t>закупочной</w:t>
      </w:r>
      <w:r w:rsidR="00D445F2" w:rsidRPr="00D445F2">
        <w:rPr>
          <w:rFonts w:ascii="Times New Roman" w:hAnsi="Times New Roman" w:cs="Times New Roman"/>
          <w:sz w:val="28"/>
          <w:szCs w:val="28"/>
        </w:rPr>
        <w:t xml:space="preserve"> комиссии организатора торгов – </w:t>
      </w:r>
      <w:r w:rsidR="00A803DF" w:rsidRPr="00A803DF">
        <w:rPr>
          <w:rFonts w:ascii="Times New Roman" w:hAnsi="Times New Roman" w:cs="Times New Roman"/>
          <w:sz w:val="28"/>
          <w:szCs w:val="28"/>
        </w:rPr>
        <w:t>ООО «РН-Бурение» Грозненский филиал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3D4E5B" w:rsidRPr="003D4E5B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A803DF" w:rsidRPr="00A803DF">
        <w:rPr>
          <w:rFonts w:ascii="Times New Roman" w:hAnsi="Times New Roman" w:cs="Times New Roman"/>
          <w:sz w:val="28"/>
          <w:szCs w:val="28"/>
        </w:rPr>
        <w:t>Запрос</w:t>
      </w:r>
      <w:r w:rsidR="00A803DF">
        <w:rPr>
          <w:rFonts w:ascii="Times New Roman" w:hAnsi="Times New Roman" w:cs="Times New Roman"/>
          <w:sz w:val="28"/>
          <w:szCs w:val="28"/>
        </w:rPr>
        <w:t>а</w:t>
      </w:r>
      <w:r w:rsidR="00A803DF" w:rsidRPr="00A803DF">
        <w:rPr>
          <w:rFonts w:ascii="Times New Roman" w:hAnsi="Times New Roman" w:cs="Times New Roman"/>
          <w:sz w:val="28"/>
          <w:szCs w:val="28"/>
        </w:rPr>
        <w:t xml:space="preserve"> цен в электронной форме </w:t>
      </w:r>
      <w:r w:rsidR="003D4E5B" w:rsidRPr="003D4E5B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  <w:r w:rsidR="00A803DF" w:rsidRPr="00A803DF">
        <w:rPr>
          <w:rFonts w:ascii="Times New Roman" w:hAnsi="Times New Roman" w:cs="Times New Roman"/>
          <w:sz w:val="28"/>
          <w:szCs w:val="28"/>
        </w:rPr>
        <w:t>на Охранные услуги на объекте и сопровождению грузов на скв.№41 "Димитровская" для Грозненского филиала ООО "РН-Бурение"</w:t>
      </w:r>
      <w:r w:rsidR="0053786B" w:rsidRPr="0053786B">
        <w:rPr>
          <w:rFonts w:ascii="Times New Roman" w:hAnsi="Times New Roman" w:cs="Times New Roman"/>
          <w:sz w:val="28"/>
          <w:szCs w:val="28"/>
        </w:rPr>
        <w:t xml:space="preserve">, </w:t>
      </w:r>
      <w:r w:rsidR="00E62474">
        <w:rPr>
          <w:rFonts w:ascii="Times New Roman" w:hAnsi="Times New Roman" w:cs="Times New Roman"/>
          <w:sz w:val="28"/>
          <w:szCs w:val="28"/>
        </w:rPr>
        <w:t>и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4F1A2E" w:rsidRPr="00850EDA">
        <w:rPr>
          <w:rFonts w:ascii="Times New Roman" w:hAnsi="Times New Roman" w:cs="Times New Roman"/>
          <w:sz w:val="28"/>
          <w:szCs w:val="28"/>
        </w:rPr>
        <w:t>в соответствии со статье</w:t>
      </w:r>
      <w:r w:rsidR="00DF439C">
        <w:rPr>
          <w:rFonts w:ascii="Times New Roman" w:hAnsi="Times New Roman" w:cs="Times New Roman"/>
          <w:sz w:val="28"/>
          <w:szCs w:val="28"/>
        </w:rPr>
        <w:t>й</w:t>
      </w:r>
      <w:r w:rsidR="004F1A2E" w:rsidRPr="00850EDA">
        <w:rPr>
          <w:rFonts w:ascii="Times New Roman" w:hAnsi="Times New Roman" w:cs="Times New Roman"/>
          <w:sz w:val="28"/>
          <w:szCs w:val="28"/>
        </w:rPr>
        <w:t xml:space="preserve"> 18.1 Федерального закона 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от 26.07.2006г. №135-ФЗ </w:t>
      </w:r>
      <w:r w:rsidR="004F1A2E" w:rsidRPr="00850EDA">
        <w:rPr>
          <w:rFonts w:ascii="Times New Roman" w:hAnsi="Times New Roman" w:cs="Times New Roman"/>
          <w:sz w:val="28"/>
          <w:szCs w:val="28"/>
        </w:rPr>
        <w:t>«</w:t>
      </w:r>
      <w:r w:rsidR="00464AD0" w:rsidRPr="00850EDA">
        <w:rPr>
          <w:rFonts w:ascii="Times New Roman" w:hAnsi="Times New Roman" w:cs="Times New Roman"/>
          <w:sz w:val="28"/>
          <w:szCs w:val="28"/>
        </w:rPr>
        <w:t>О з</w:t>
      </w:r>
      <w:r w:rsidR="004F1A2E" w:rsidRPr="00850EDA">
        <w:rPr>
          <w:rFonts w:ascii="Times New Roman" w:hAnsi="Times New Roman" w:cs="Times New Roman"/>
          <w:sz w:val="28"/>
          <w:szCs w:val="28"/>
        </w:rPr>
        <w:t>ащите конкуренции» (далее –</w:t>
      </w:r>
      <w:r w:rsidR="00464AD0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464AD0" w:rsidRPr="00850EDA">
        <w:rPr>
          <w:rFonts w:ascii="Times New Roman" w:hAnsi="Times New Roman" w:cs="Times New Roman"/>
          <w:b/>
          <w:sz w:val="28"/>
          <w:szCs w:val="28"/>
        </w:rPr>
        <w:t>Федеральный з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 xml:space="preserve">акон </w:t>
      </w:r>
      <w:r w:rsidR="00464AD0" w:rsidRPr="00850EDA">
        <w:rPr>
          <w:rFonts w:ascii="Times New Roman" w:hAnsi="Times New Roman" w:cs="Times New Roman"/>
          <w:b/>
          <w:sz w:val="28"/>
          <w:szCs w:val="28"/>
        </w:rPr>
        <w:t>«О</w:t>
      </w:r>
      <w:r w:rsidR="004F1A2E" w:rsidRPr="00850EDA">
        <w:rPr>
          <w:rFonts w:ascii="Times New Roman" w:hAnsi="Times New Roman" w:cs="Times New Roman"/>
          <w:b/>
          <w:sz w:val="28"/>
          <w:szCs w:val="28"/>
        </w:rPr>
        <w:t xml:space="preserve"> защите конкуренции</w:t>
      </w:r>
      <w:r w:rsidR="00464AD0" w:rsidRPr="00850EDA">
        <w:rPr>
          <w:rFonts w:ascii="Times New Roman" w:hAnsi="Times New Roman" w:cs="Times New Roman"/>
          <w:b/>
          <w:sz w:val="28"/>
          <w:szCs w:val="28"/>
        </w:rPr>
        <w:t>»</w:t>
      </w:r>
      <w:r w:rsidR="004F1A2E" w:rsidRPr="00850EDA">
        <w:rPr>
          <w:rFonts w:ascii="Times New Roman" w:hAnsi="Times New Roman" w:cs="Times New Roman"/>
          <w:sz w:val="28"/>
          <w:szCs w:val="28"/>
        </w:rPr>
        <w:t>)</w:t>
      </w:r>
    </w:p>
    <w:p w:rsidR="001E7AB7" w:rsidRPr="00850EDA" w:rsidRDefault="004F1A2E" w:rsidP="00A1791E">
      <w:pPr>
        <w:tabs>
          <w:tab w:val="left" w:pos="34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>УСТАНОВИЛА:</w:t>
      </w:r>
    </w:p>
    <w:p w:rsidR="00400317" w:rsidRPr="00850EDA" w:rsidRDefault="003D4E5B" w:rsidP="00A1791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138D">
        <w:rPr>
          <w:rFonts w:ascii="Times New Roman" w:hAnsi="Times New Roman" w:cs="Times New Roman"/>
          <w:sz w:val="28"/>
          <w:szCs w:val="28"/>
        </w:rPr>
        <w:t xml:space="preserve">Заказчиком - </w:t>
      </w:r>
      <w:r w:rsidR="00975E25" w:rsidRPr="00975E25">
        <w:rPr>
          <w:rFonts w:ascii="Times New Roman" w:hAnsi="Times New Roman" w:cs="Times New Roman"/>
          <w:sz w:val="28"/>
          <w:szCs w:val="28"/>
        </w:rPr>
        <w:t xml:space="preserve">ООО «РН-Бурение» Грозненский филиал </w:t>
      </w:r>
      <w:r w:rsidR="00975E25">
        <w:rPr>
          <w:rFonts w:ascii="Times New Roman" w:hAnsi="Times New Roman"/>
          <w:sz w:val="28"/>
          <w:szCs w:val="28"/>
        </w:rPr>
        <w:t xml:space="preserve">на электронной торговой площадке </w:t>
      </w:r>
      <w:r w:rsidR="00975E25" w:rsidRPr="00C26BAE">
        <w:rPr>
          <w:rFonts w:ascii="Times New Roman" w:hAnsi="Times New Roman"/>
          <w:sz w:val="28"/>
          <w:szCs w:val="28"/>
        </w:rPr>
        <w:t>ЭТП АО «ТЭК-Торг» секция ПАО «НК «Роснефть»</w:t>
      </w:r>
      <w:r w:rsidR="00975E25" w:rsidRPr="00E63DF6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975E25" w:rsidRPr="0022104A">
          <w:rPr>
            <w:rStyle w:val="a3"/>
            <w:rFonts w:ascii="Times New Roman" w:hAnsi="Times New Roman"/>
            <w:sz w:val="28"/>
            <w:szCs w:val="28"/>
          </w:rPr>
          <w:t>http://rn.tektorg.ru</w:t>
        </w:r>
      </w:hyperlink>
      <w:r w:rsidR="0071454B" w:rsidRPr="00850EDA">
        <w:rPr>
          <w:rFonts w:ascii="Times New Roman" w:hAnsi="Times New Roman" w:cs="Times New Roman"/>
          <w:sz w:val="28"/>
          <w:szCs w:val="28"/>
        </w:rPr>
        <w:t xml:space="preserve"> было размещено извещение о проведении </w:t>
      </w:r>
      <w:r w:rsidR="00C5501D">
        <w:rPr>
          <w:rFonts w:ascii="Times New Roman" w:hAnsi="Times New Roman" w:cs="Times New Roman"/>
          <w:sz w:val="28"/>
          <w:szCs w:val="28"/>
        </w:rPr>
        <w:t xml:space="preserve">закупки </w:t>
      </w:r>
      <w:r w:rsidR="00537CEC">
        <w:rPr>
          <w:rFonts w:ascii="Times New Roman" w:hAnsi="Times New Roman" w:cs="Times New Roman"/>
          <w:sz w:val="28"/>
          <w:szCs w:val="28"/>
        </w:rPr>
        <w:t xml:space="preserve">способом </w:t>
      </w:r>
      <w:r w:rsidR="00AA1615">
        <w:rPr>
          <w:rFonts w:ascii="Times New Roman" w:hAnsi="Times New Roman"/>
          <w:sz w:val="28"/>
          <w:szCs w:val="28"/>
        </w:rPr>
        <w:t>З</w:t>
      </w:r>
      <w:r w:rsidR="00AA1615" w:rsidRPr="008C2AEB">
        <w:rPr>
          <w:rFonts w:ascii="Times New Roman" w:hAnsi="Times New Roman"/>
          <w:sz w:val="28"/>
          <w:szCs w:val="28"/>
        </w:rPr>
        <w:t>апрос</w:t>
      </w:r>
      <w:r w:rsidR="00AA1615">
        <w:rPr>
          <w:rFonts w:ascii="Times New Roman" w:hAnsi="Times New Roman"/>
          <w:sz w:val="28"/>
          <w:szCs w:val="28"/>
        </w:rPr>
        <w:t>а</w:t>
      </w:r>
      <w:r w:rsidR="00AA1615" w:rsidRPr="008C2AEB">
        <w:rPr>
          <w:rFonts w:ascii="Times New Roman" w:hAnsi="Times New Roman"/>
          <w:sz w:val="28"/>
          <w:szCs w:val="28"/>
        </w:rPr>
        <w:t xml:space="preserve"> цен </w:t>
      </w:r>
      <w:r w:rsidR="00AA1615">
        <w:rPr>
          <w:rFonts w:ascii="Times New Roman" w:hAnsi="Times New Roman"/>
          <w:sz w:val="28"/>
          <w:szCs w:val="28"/>
        </w:rPr>
        <w:t xml:space="preserve">в электронной форме на </w:t>
      </w:r>
      <w:r w:rsidR="00AA1615" w:rsidRPr="007414AC">
        <w:rPr>
          <w:rFonts w:ascii="Times New Roman" w:hAnsi="Times New Roman"/>
          <w:sz w:val="28"/>
          <w:szCs w:val="28"/>
        </w:rPr>
        <w:t xml:space="preserve">Право заключения Договора на </w:t>
      </w:r>
      <w:r w:rsidR="00AA1615" w:rsidRPr="00110967">
        <w:rPr>
          <w:rFonts w:ascii="Times New Roman" w:hAnsi="Times New Roman"/>
          <w:sz w:val="28"/>
          <w:szCs w:val="28"/>
        </w:rPr>
        <w:t>Охранные услуги на объекте и сопровождению грузов на скв.№41 "Димитровская" для Грозненского филиала ООО "РН-Бурение"</w:t>
      </w:r>
      <w:r w:rsidR="00AA1615">
        <w:rPr>
          <w:rFonts w:ascii="Times New Roman" w:hAnsi="Times New Roman"/>
          <w:sz w:val="28"/>
          <w:szCs w:val="28"/>
        </w:rPr>
        <w:t>,</w:t>
      </w:r>
      <w:r w:rsidR="00AA1615" w:rsidRPr="00AC4283">
        <w:rPr>
          <w:rFonts w:ascii="Times New Roman" w:hAnsi="Times New Roman"/>
          <w:sz w:val="28"/>
          <w:szCs w:val="28"/>
        </w:rPr>
        <w:t xml:space="preserve"> на </w:t>
      </w:r>
      <w:r w:rsidR="00AA1615">
        <w:rPr>
          <w:rFonts w:ascii="Times New Roman" w:hAnsi="Times New Roman"/>
          <w:sz w:val="28"/>
          <w:szCs w:val="28"/>
        </w:rPr>
        <w:t xml:space="preserve">начальную (максимальную) цену предмета закупки </w:t>
      </w:r>
      <w:r w:rsidR="00AA1615" w:rsidRPr="00186C50">
        <w:rPr>
          <w:rFonts w:ascii="Times New Roman" w:hAnsi="Times New Roman"/>
          <w:sz w:val="28"/>
          <w:szCs w:val="28"/>
        </w:rPr>
        <w:t>9 579 420</w:t>
      </w:r>
      <w:r w:rsidR="00AA1615">
        <w:rPr>
          <w:rFonts w:ascii="Times New Roman" w:hAnsi="Times New Roman"/>
          <w:sz w:val="28"/>
          <w:szCs w:val="28"/>
        </w:rPr>
        <w:t>, 00 рублей</w:t>
      </w:r>
      <w:r w:rsidR="00AA1615" w:rsidRPr="00AC4283">
        <w:rPr>
          <w:rFonts w:ascii="Times New Roman" w:hAnsi="Times New Roman"/>
          <w:sz w:val="28"/>
          <w:szCs w:val="28"/>
        </w:rPr>
        <w:t xml:space="preserve"> (Реестровый номер </w:t>
      </w:r>
      <w:r w:rsidR="00AA1615" w:rsidRPr="00110967">
        <w:rPr>
          <w:rFonts w:ascii="Times New Roman" w:hAnsi="Times New Roman"/>
          <w:sz w:val="28"/>
          <w:szCs w:val="28"/>
        </w:rPr>
        <w:t>РН00607734</w:t>
      </w:r>
      <w:r w:rsidR="00AA1615">
        <w:rPr>
          <w:rFonts w:ascii="Times New Roman" w:hAnsi="Times New Roman"/>
          <w:sz w:val="28"/>
          <w:szCs w:val="28"/>
        </w:rPr>
        <w:t>)</w:t>
      </w:r>
      <w:r w:rsidRPr="003D4E5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A1615" w:rsidRPr="00AA1615">
        <w:rPr>
          <w:rFonts w:ascii="Times New Roman" w:hAnsi="Times New Roman" w:cs="Times New Roman"/>
          <w:b/>
          <w:sz w:val="28"/>
          <w:szCs w:val="28"/>
        </w:rPr>
        <w:t>Запрос цен в электронной форме</w:t>
      </w:r>
      <w:r w:rsidRPr="003D4E5B">
        <w:rPr>
          <w:rFonts w:ascii="Times New Roman" w:hAnsi="Times New Roman" w:cs="Times New Roman"/>
          <w:sz w:val="28"/>
          <w:szCs w:val="28"/>
        </w:rPr>
        <w:t>)</w:t>
      </w:r>
      <w:r w:rsidR="00400317" w:rsidRPr="00850EDA">
        <w:rPr>
          <w:rFonts w:ascii="Times New Roman" w:hAnsi="Times New Roman" w:cs="Times New Roman"/>
          <w:sz w:val="28"/>
          <w:szCs w:val="28"/>
        </w:rPr>
        <w:t>.</w:t>
      </w:r>
    </w:p>
    <w:p w:rsidR="00CB1E12" w:rsidRDefault="003D4E5B" w:rsidP="00A1791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35F2" w:rsidRPr="00850EDA">
        <w:rPr>
          <w:rFonts w:ascii="Times New Roman" w:hAnsi="Times New Roman" w:cs="Times New Roman"/>
          <w:sz w:val="28"/>
          <w:szCs w:val="28"/>
        </w:rPr>
        <w:t>Согласно</w:t>
      </w:r>
      <w:r w:rsidR="005C2EED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7B7522" w:rsidRPr="007B7522">
        <w:rPr>
          <w:rFonts w:ascii="Times New Roman" w:hAnsi="Times New Roman" w:cs="Times New Roman"/>
          <w:sz w:val="28"/>
          <w:szCs w:val="28"/>
        </w:rPr>
        <w:t>Протокол</w:t>
      </w:r>
      <w:r w:rsidR="007B7522">
        <w:rPr>
          <w:rFonts w:ascii="Times New Roman" w:hAnsi="Times New Roman" w:cs="Times New Roman"/>
          <w:sz w:val="28"/>
          <w:szCs w:val="28"/>
        </w:rPr>
        <w:t>а</w:t>
      </w:r>
      <w:r w:rsidR="007B7522" w:rsidRPr="007B7522">
        <w:rPr>
          <w:rFonts w:ascii="Times New Roman" w:hAnsi="Times New Roman" w:cs="Times New Roman"/>
          <w:sz w:val="28"/>
          <w:szCs w:val="28"/>
        </w:rPr>
        <w:t xml:space="preserve"> </w:t>
      </w:r>
      <w:r w:rsidRPr="003D4E5B">
        <w:rPr>
          <w:rFonts w:ascii="Times New Roman" w:hAnsi="Times New Roman" w:cs="Times New Roman"/>
          <w:sz w:val="28"/>
          <w:szCs w:val="28"/>
        </w:rPr>
        <w:t xml:space="preserve">рассмотрения заявок </w:t>
      </w:r>
      <w:r w:rsidR="002A1354">
        <w:rPr>
          <w:rFonts w:ascii="Times New Roman" w:hAnsi="Times New Roman" w:cs="Times New Roman"/>
          <w:sz w:val="28"/>
          <w:szCs w:val="28"/>
        </w:rPr>
        <w:t xml:space="preserve">Закупочная </w:t>
      </w:r>
      <w:r w:rsidR="001F6897">
        <w:rPr>
          <w:rFonts w:ascii="Times New Roman" w:hAnsi="Times New Roman" w:cs="Times New Roman"/>
          <w:sz w:val="28"/>
          <w:szCs w:val="28"/>
        </w:rPr>
        <w:t>комиссия</w:t>
      </w:r>
      <w:r w:rsidR="00B707BB" w:rsidRPr="00B707BB">
        <w:t xml:space="preserve"> </w:t>
      </w:r>
      <w:r w:rsidR="002A1354" w:rsidRPr="002A1354">
        <w:rPr>
          <w:rFonts w:ascii="Times New Roman" w:hAnsi="Times New Roman" w:cs="Times New Roman"/>
          <w:sz w:val="28"/>
          <w:szCs w:val="28"/>
        </w:rPr>
        <w:t>ООО «РН-Бурение» Грозненский филиал</w:t>
      </w:r>
      <w:r w:rsidR="00B707BB">
        <w:rPr>
          <w:rFonts w:ascii="Times New Roman" w:hAnsi="Times New Roman" w:cs="Times New Roman"/>
          <w:sz w:val="28"/>
          <w:szCs w:val="28"/>
        </w:rPr>
        <w:t xml:space="preserve"> приняла решение признать заявк</w:t>
      </w:r>
      <w:r w:rsidR="002A1354">
        <w:rPr>
          <w:rFonts w:ascii="Times New Roman" w:hAnsi="Times New Roman" w:cs="Times New Roman"/>
          <w:sz w:val="28"/>
          <w:szCs w:val="28"/>
        </w:rPr>
        <w:t>у</w:t>
      </w:r>
      <w:r w:rsidR="0078763D">
        <w:rPr>
          <w:rFonts w:ascii="Times New Roman" w:hAnsi="Times New Roman" w:cs="Times New Roman"/>
          <w:sz w:val="28"/>
          <w:szCs w:val="28"/>
        </w:rPr>
        <w:t xml:space="preserve"> </w:t>
      </w:r>
      <w:r w:rsidR="002A1354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C4559B" w:rsidRPr="00C4559B">
        <w:rPr>
          <w:rFonts w:ascii="Times New Roman" w:hAnsi="Times New Roman" w:cs="Times New Roman"/>
          <w:sz w:val="28"/>
          <w:szCs w:val="28"/>
        </w:rPr>
        <w:t>ООО «ЧОО «АЛЬФА-М»</w:t>
      </w:r>
      <w:r w:rsidR="0078763D">
        <w:rPr>
          <w:rFonts w:ascii="Times New Roman" w:hAnsi="Times New Roman" w:cs="Times New Roman"/>
          <w:sz w:val="28"/>
          <w:szCs w:val="28"/>
        </w:rPr>
        <w:t xml:space="preserve"> не соответствующими и отказать в допуске к участию в процедуре закупки</w:t>
      </w:r>
      <w:r w:rsidR="00CB1E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2EED" w:rsidRDefault="003D4E5B" w:rsidP="00A1791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337A">
        <w:rPr>
          <w:rFonts w:ascii="Times New Roman" w:hAnsi="Times New Roman" w:cs="Times New Roman"/>
          <w:sz w:val="28"/>
          <w:szCs w:val="28"/>
        </w:rPr>
        <w:t>С</w:t>
      </w:r>
      <w:r w:rsidR="00CB1E12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="00E24FC7" w:rsidRPr="00E24FC7">
        <w:rPr>
          <w:rFonts w:ascii="Times New Roman" w:hAnsi="Times New Roman" w:cs="Times New Roman"/>
          <w:sz w:val="28"/>
          <w:szCs w:val="28"/>
        </w:rPr>
        <w:t>ЗАКЛЮЧЕНИ</w:t>
      </w:r>
      <w:r w:rsidR="00E24FC7">
        <w:rPr>
          <w:rFonts w:ascii="Times New Roman" w:hAnsi="Times New Roman" w:cs="Times New Roman"/>
          <w:sz w:val="28"/>
          <w:szCs w:val="28"/>
        </w:rPr>
        <w:t>Ю</w:t>
      </w:r>
      <w:r w:rsidR="00E24FC7" w:rsidRPr="00E24FC7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КВАЛИФИКАЦИОННО-ТЕХНИЧЕСКИХ ЧАСТЕЙ ЗАЯВОК УЧАСТНИКОВ ЗАКУПКИ. ПОДАННЫХ НА УЧАСТИЕ В ЗАПРОСЕ ЦЕН НА "ОХРАННЫЕ УСЛУГИ НА ОБЪЕКТЕ И СОПРОВОЖДЕНИЮ ГРУЗОВ НА СКВ. №41 "ДИМИТРОВСКАЯ" ДЛЯ ГРОЗНЕНСКОГО ФИЛИАЛА ООО «РН-БУРЕНИЕ»</w:t>
      </w:r>
      <w:r w:rsidR="00CB1E12">
        <w:rPr>
          <w:rFonts w:ascii="Times New Roman" w:hAnsi="Times New Roman" w:cs="Times New Roman"/>
          <w:sz w:val="28"/>
          <w:szCs w:val="28"/>
        </w:rPr>
        <w:t xml:space="preserve">, основанием для признания заявки участника закупки – </w:t>
      </w:r>
      <w:r w:rsidR="00E24FC7" w:rsidRPr="00E24FC7">
        <w:rPr>
          <w:rFonts w:ascii="Times New Roman" w:hAnsi="Times New Roman" w:cs="Times New Roman"/>
          <w:sz w:val="28"/>
          <w:szCs w:val="28"/>
        </w:rPr>
        <w:t>ООО «ЧОО «АЛЬФА-М»</w:t>
      </w:r>
      <w:r w:rsidR="00CB1E12">
        <w:rPr>
          <w:rFonts w:ascii="Times New Roman" w:hAnsi="Times New Roman" w:cs="Times New Roman"/>
          <w:sz w:val="28"/>
          <w:szCs w:val="28"/>
        </w:rPr>
        <w:t xml:space="preserve"> явилось не соответствие участника закупки требованиям документации</w:t>
      </w:r>
      <w:r w:rsidR="00387802">
        <w:rPr>
          <w:rFonts w:ascii="Times New Roman" w:hAnsi="Times New Roman" w:cs="Times New Roman"/>
          <w:sz w:val="28"/>
          <w:szCs w:val="28"/>
        </w:rPr>
        <w:t>.</w:t>
      </w:r>
      <w:r w:rsidR="002041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C17" w:rsidRPr="00850EDA" w:rsidRDefault="00AE1C17" w:rsidP="00A1791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6C3B2B" w:rsidRPr="006C3B2B">
        <w:rPr>
          <w:rFonts w:ascii="Times New Roman" w:hAnsi="Times New Roman" w:cs="Times New Roman"/>
          <w:sz w:val="28"/>
          <w:szCs w:val="28"/>
        </w:rPr>
        <w:t>ООО «ЧОО «АЛЬФА-М»</w:t>
      </w: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Pr="0085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права нарушены следующими действиями комиссии </w:t>
      </w:r>
      <w:r w:rsidR="006C3B2B" w:rsidRPr="006C3B2B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«РН-Бурение» Грозненский филиал</w:t>
      </w:r>
      <w:r w:rsidRPr="00850E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1C17" w:rsidRPr="00850EDA" w:rsidRDefault="00AE1C17" w:rsidP="00A1791E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Нарушение </w:t>
      </w:r>
      <w:r w:rsidR="00EE69B1" w:rsidRPr="002528CC">
        <w:rPr>
          <w:rFonts w:ascii="Times New Roman" w:hAnsi="Times New Roman"/>
          <w:sz w:val="28"/>
          <w:szCs w:val="28"/>
        </w:rPr>
        <w:t xml:space="preserve">требований </w:t>
      </w:r>
      <w:r w:rsidR="00EE69B1">
        <w:rPr>
          <w:rFonts w:ascii="Times New Roman" w:hAnsi="Times New Roman"/>
          <w:sz w:val="28"/>
          <w:szCs w:val="28"/>
        </w:rPr>
        <w:t xml:space="preserve">статьи 2 и </w:t>
      </w:r>
      <w:r w:rsidR="00EE69B1" w:rsidRPr="002528CC">
        <w:rPr>
          <w:rFonts w:ascii="Times New Roman" w:hAnsi="Times New Roman"/>
          <w:sz w:val="28"/>
          <w:szCs w:val="28"/>
        </w:rPr>
        <w:t xml:space="preserve">статьи 3 Федерального закона от 18.07.2011г №223-ФЗ «О закупках товаров, работ, услуг отдельными видами юридических лиц» (далее – </w:t>
      </w:r>
      <w:r w:rsidR="00EE69B1" w:rsidRPr="001E0259">
        <w:rPr>
          <w:rFonts w:ascii="Times New Roman" w:hAnsi="Times New Roman"/>
          <w:b/>
          <w:sz w:val="28"/>
          <w:szCs w:val="28"/>
        </w:rPr>
        <w:t>Федеральный закон «О закупках …»</w:t>
      </w:r>
      <w:r w:rsidR="00EE69B1" w:rsidRPr="002528CC">
        <w:rPr>
          <w:rFonts w:ascii="Times New Roman" w:hAnsi="Times New Roman"/>
          <w:sz w:val="28"/>
          <w:szCs w:val="28"/>
        </w:rPr>
        <w:t xml:space="preserve">) и части 1 и части 5 статьи 17 Федерального закона от 26.07.2006г. №135-ФЗ «О защите конкуренции» (далее – </w:t>
      </w:r>
      <w:r w:rsidR="00EE69B1" w:rsidRPr="001E0259">
        <w:rPr>
          <w:rFonts w:ascii="Times New Roman" w:hAnsi="Times New Roman"/>
          <w:b/>
          <w:sz w:val="28"/>
          <w:szCs w:val="28"/>
        </w:rPr>
        <w:t>Федеральный закон «О защите конкуренции»</w:t>
      </w:r>
      <w:r w:rsidR="00EE69B1" w:rsidRPr="002528CC">
        <w:rPr>
          <w:rFonts w:ascii="Times New Roman" w:hAnsi="Times New Roman"/>
          <w:sz w:val="28"/>
          <w:szCs w:val="28"/>
        </w:rPr>
        <w:t>)</w:t>
      </w:r>
      <w:r w:rsidR="00EE69B1">
        <w:rPr>
          <w:rFonts w:ascii="Times New Roman" w:hAnsi="Times New Roman"/>
          <w:sz w:val="28"/>
          <w:szCs w:val="28"/>
        </w:rPr>
        <w:t xml:space="preserve">, в части нарушении порядка рассмотрения заявок и нарушения порядка признания победителя открытого конкурса в электронной форме (в частности неправомерный отказ участнику закупки </w:t>
      </w:r>
      <w:r w:rsidR="006C3B2B" w:rsidRPr="006C3B2B">
        <w:rPr>
          <w:rFonts w:ascii="Times New Roman" w:hAnsi="Times New Roman"/>
          <w:sz w:val="28"/>
          <w:szCs w:val="28"/>
        </w:rPr>
        <w:t>ООО «ЧОО «АЛЬФА-М»</w:t>
      </w:r>
      <w:r w:rsidR="00EE69B1">
        <w:rPr>
          <w:rFonts w:ascii="Times New Roman" w:hAnsi="Times New Roman"/>
          <w:sz w:val="28"/>
          <w:szCs w:val="28"/>
        </w:rPr>
        <w:t xml:space="preserve"> в допуске к участию в открытом конкурсе в электронной форме и нарушение порядка проведения процедуры оценки и сопоставления заявок)</w:t>
      </w:r>
      <w:r w:rsidR="00EE69B1" w:rsidRPr="00AC4283">
        <w:rPr>
          <w:rFonts w:ascii="Times New Roman" w:hAnsi="Times New Roman"/>
          <w:sz w:val="28"/>
          <w:szCs w:val="28"/>
        </w:rPr>
        <w:t>.</w:t>
      </w:r>
    </w:p>
    <w:p w:rsidR="00464AD0" w:rsidRPr="00850EDA" w:rsidRDefault="00400317" w:rsidP="00A1791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71454B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53781F" w:rsidRPr="00850EDA">
        <w:rPr>
          <w:rFonts w:ascii="Times New Roman" w:hAnsi="Times New Roman" w:cs="Times New Roman"/>
          <w:sz w:val="28"/>
          <w:szCs w:val="28"/>
        </w:rPr>
        <w:tab/>
      </w:r>
    </w:p>
    <w:p w:rsidR="00464AD0" w:rsidRPr="00850EDA" w:rsidRDefault="00EE69B1" w:rsidP="00A1791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0556" w:rsidRPr="00AF0556">
        <w:rPr>
          <w:rFonts w:ascii="Times New Roman" w:hAnsi="Times New Roman" w:cs="Times New Roman"/>
          <w:sz w:val="28"/>
          <w:szCs w:val="28"/>
        </w:rPr>
        <w:t>ООО «ЧОО «АЛЬФА-М»</w:t>
      </w:r>
      <w:r w:rsidR="008D37A9" w:rsidRPr="008D37A9">
        <w:rPr>
          <w:rFonts w:ascii="Times New Roman" w:hAnsi="Times New Roman" w:cs="Times New Roman"/>
          <w:sz w:val="28"/>
          <w:szCs w:val="28"/>
        </w:rPr>
        <w:t>,</w:t>
      </w:r>
      <w:r w:rsidR="00D21290" w:rsidRPr="00850EDA">
        <w:rPr>
          <w:rFonts w:ascii="Times New Roman" w:hAnsi="Times New Roman" w:cs="Times New Roman"/>
          <w:sz w:val="28"/>
          <w:szCs w:val="28"/>
        </w:rPr>
        <w:t xml:space="preserve"> </w:t>
      </w:r>
      <w:r w:rsidR="0096663B">
        <w:rPr>
          <w:rFonts w:ascii="Times New Roman" w:hAnsi="Times New Roman" w:cs="Times New Roman"/>
          <w:sz w:val="28"/>
          <w:szCs w:val="28"/>
        </w:rPr>
        <w:t xml:space="preserve">в </w:t>
      </w:r>
      <w:r w:rsidR="00682CA6">
        <w:rPr>
          <w:rFonts w:ascii="Times New Roman" w:hAnsi="Times New Roman" w:cs="Times New Roman"/>
          <w:sz w:val="28"/>
          <w:szCs w:val="28"/>
        </w:rPr>
        <w:t>ка</w:t>
      </w:r>
      <w:r w:rsidR="0096663B">
        <w:rPr>
          <w:rFonts w:ascii="Times New Roman" w:hAnsi="Times New Roman" w:cs="Times New Roman"/>
          <w:sz w:val="28"/>
          <w:szCs w:val="28"/>
        </w:rPr>
        <w:t>честве обоснования доводов</w:t>
      </w:r>
      <w:r w:rsidR="00682CA6">
        <w:rPr>
          <w:rFonts w:ascii="Times New Roman" w:hAnsi="Times New Roman" w:cs="Times New Roman"/>
          <w:sz w:val="28"/>
          <w:szCs w:val="28"/>
        </w:rPr>
        <w:t>,</w:t>
      </w:r>
      <w:r w:rsidR="0096663B">
        <w:rPr>
          <w:rFonts w:ascii="Times New Roman" w:hAnsi="Times New Roman" w:cs="Times New Roman"/>
          <w:sz w:val="28"/>
          <w:szCs w:val="28"/>
        </w:rPr>
        <w:t xml:space="preserve"> изложенных </w:t>
      </w:r>
      <w:r w:rsidR="00682CA6">
        <w:rPr>
          <w:rFonts w:ascii="Times New Roman" w:hAnsi="Times New Roman" w:cs="Times New Roman"/>
          <w:sz w:val="28"/>
          <w:szCs w:val="28"/>
        </w:rPr>
        <w:t>в жалобе,</w:t>
      </w:r>
      <w:r w:rsidR="00966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96663B">
        <w:rPr>
          <w:rFonts w:ascii="Times New Roman" w:hAnsi="Times New Roman" w:cs="Times New Roman"/>
          <w:sz w:val="28"/>
          <w:szCs w:val="28"/>
        </w:rPr>
        <w:t>представ</w:t>
      </w:r>
      <w:r w:rsidR="00682CA6">
        <w:rPr>
          <w:rFonts w:ascii="Times New Roman" w:hAnsi="Times New Roman" w:cs="Times New Roman"/>
          <w:sz w:val="28"/>
          <w:szCs w:val="28"/>
        </w:rPr>
        <w:t>и</w:t>
      </w:r>
      <w:r w:rsidR="0096663B">
        <w:rPr>
          <w:rFonts w:ascii="Times New Roman" w:hAnsi="Times New Roman" w:cs="Times New Roman"/>
          <w:sz w:val="28"/>
          <w:szCs w:val="28"/>
        </w:rPr>
        <w:t xml:space="preserve">л документы </w:t>
      </w:r>
      <w:r>
        <w:rPr>
          <w:rFonts w:ascii="Times New Roman" w:hAnsi="Times New Roman" w:cs="Times New Roman"/>
          <w:sz w:val="28"/>
          <w:szCs w:val="28"/>
        </w:rPr>
        <w:t>кроме самой жалобы</w:t>
      </w:r>
      <w:r w:rsidR="00682CA6">
        <w:rPr>
          <w:rFonts w:ascii="Times New Roman" w:hAnsi="Times New Roman" w:cs="Times New Roman"/>
          <w:sz w:val="28"/>
          <w:szCs w:val="28"/>
        </w:rPr>
        <w:t>.</w:t>
      </w:r>
    </w:p>
    <w:p w:rsidR="009B3B09" w:rsidRPr="00850EDA" w:rsidRDefault="009B3B09" w:rsidP="00A1791E">
      <w:pPr>
        <w:pStyle w:val="2"/>
        <w:spacing w:line="276" w:lineRule="auto"/>
        <w:ind w:firstLine="567"/>
        <w:jc w:val="both"/>
        <w:rPr>
          <w:sz w:val="28"/>
          <w:szCs w:val="28"/>
        </w:rPr>
      </w:pPr>
      <w:r w:rsidRPr="00850EDA">
        <w:rPr>
          <w:sz w:val="28"/>
          <w:szCs w:val="28"/>
        </w:rPr>
        <w:t>В результате рассмотрения жалобы в соответствии со статьей 18.1 Федерального закона «О защите конкуренции» Комиссия установила:</w:t>
      </w:r>
    </w:p>
    <w:p w:rsidR="002A6DB3" w:rsidRPr="002A6DB3" w:rsidRDefault="009B3B09" w:rsidP="00A1791E">
      <w:pPr>
        <w:pStyle w:val="100"/>
        <w:spacing w:line="276" w:lineRule="auto"/>
        <w:ind w:left="20" w:right="20" w:firstLine="600"/>
        <w:jc w:val="both"/>
        <w:rPr>
          <w:spacing w:val="0"/>
          <w:sz w:val="28"/>
          <w:szCs w:val="28"/>
          <w:lang w:val="ru" w:eastAsia="ru-RU"/>
        </w:rPr>
      </w:pPr>
      <w:r w:rsidRPr="00456CC3">
        <w:rPr>
          <w:b/>
          <w:sz w:val="28"/>
          <w:szCs w:val="28"/>
        </w:rPr>
        <w:t>1.</w:t>
      </w:r>
      <w:r w:rsidRPr="00456CC3">
        <w:rPr>
          <w:sz w:val="28"/>
          <w:szCs w:val="28"/>
        </w:rPr>
        <w:t xml:space="preserve"> </w:t>
      </w:r>
      <w:r w:rsidRPr="00EB3B68">
        <w:rPr>
          <w:spacing w:val="0"/>
          <w:sz w:val="28"/>
          <w:szCs w:val="28"/>
          <w:lang w:val="ru" w:eastAsia="ru-RU"/>
        </w:rPr>
        <w:t>Согласно пояснениям, представленным представител</w:t>
      </w:r>
      <w:r w:rsidR="000A05CE" w:rsidRPr="00EB3B68">
        <w:rPr>
          <w:spacing w:val="0"/>
          <w:sz w:val="28"/>
          <w:szCs w:val="28"/>
          <w:lang w:val="ru" w:eastAsia="ru-RU"/>
        </w:rPr>
        <w:t>ем</w:t>
      </w:r>
      <w:r w:rsidRPr="00EB3B68">
        <w:rPr>
          <w:spacing w:val="0"/>
          <w:sz w:val="28"/>
          <w:szCs w:val="28"/>
          <w:lang w:val="ru" w:eastAsia="ru-RU"/>
        </w:rPr>
        <w:t xml:space="preserve"> </w:t>
      </w:r>
      <w:r w:rsidR="00DC761C" w:rsidRPr="00DC761C">
        <w:rPr>
          <w:spacing w:val="0"/>
          <w:sz w:val="28"/>
          <w:szCs w:val="28"/>
          <w:lang w:val="ru" w:eastAsia="ru-RU"/>
        </w:rPr>
        <w:t>ООО «РН-Бурение» Грозненский филиал</w:t>
      </w:r>
      <w:r w:rsidR="00D64418" w:rsidRPr="00EB3B68">
        <w:rPr>
          <w:spacing w:val="0"/>
          <w:sz w:val="28"/>
          <w:szCs w:val="28"/>
          <w:lang w:val="ru" w:eastAsia="ru-RU"/>
        </w:rPr>
        <w:t xml:space="preserve"> </w:t>
      </w:r>
      <w:r w:rsidR="002A6DB3">
        <w:rPr>
          <w:spacing w:val="0"/>
          <w:sz w:val="28"/>
          <w:szCs w:val="28"/>
          <w:lang w:val="ru" w:eastAsia="ru-RU"/>
        </w:rPr>
        <w:t>в</w:t>
      </w:r>
      <w:r w:rsidR="002A6DB3" w:rsidRPr="002A6DB3">
        <w:rPr>
          <w:spacing w:val="0"/>
          <w:sz w:val="28"/>
          <w:szCs w:val="28"/>
          <w:lang w:val="ru" w:eastAsia="ru-RU"/>
        </w:rPr>
        <w:t xml:space="preserve"> Управление Федеральной антимонопольной службы по Чеченской Республике обратилось ООО Частная охранная организация «АЛЬФА-М» (далее - Заявитель) с жалобой на действия Грозненского филиала ООО «РН- Бурение» (далее - Заказчик) как заказчика и организатора закупки на оказания охранных услуг на объекте и сопровождение грузов на скв.№41 «Димитровская» для Грозненского филиала ООО «РН-Бурение».</w:t>
      </w:r>
    </w:p>
    <w:p w:rsidR="00DC761C" w:rsidRDefault="002A6DB3" w:rsidP="00A1791E">
      <w:pPr>
        <w:pStyle w:val="100"/>
        <w:shd w:val="clear" w:color="auto" w:fill="auto"/>
        <w:spacing w:line="276" w:lineRule="auto"/>
        <w:ind w:left="20" w:right="20" w:firstLine="547"/>
        <w:jc w:val="both"/>
        <w:rPr>
          <w:spacing w:val="0"/>
          <w:sz w:val="28"/>
          <w:szCs w:val="28"/>
          <w:lang w:val="ru" w:eastAsia="ru-RU"/>
        </w:rPr>
      </w:pPr>
      <w:r w:rsidRPr="002A6DB3">
        <w:rPr>
          <w:spacing w:val="0"/>
          <w:sz w:val="28"/>
          <w:szCs w:val="28"/>
          <w:lang w:val="ru" w:eastAsia="ru-RU"/>
        </w:rPr>
        <w:t>Грозненский филиал ООО «РН-Бурение» рассмотрело доводы жалобы Заявителя и считает их необоснованными и не подлежащими удовлетворению в связи со следующим.</w:t>
      </w:r>
    </w:p>
    <w:p w:rsidR="002A6DB3" w:rsidRPr="002A6DB3" w:rsidRDefault="002A6DB3" w:rsidP="00A1791E">
      <w:pPr>
        <w:pStyle w:val="22"/>
        <w:shd w:val="clear" w:color="auto" w:fill="auto"/>
        <w:spacing w:after="64" w:line="276" w:lineRule="auto"/>
        <w:ind w:left="20" w:right="20" w:firstLine="547"/>
        <w:jc w:val="both"/>
        <w:rPr>
          <w:b/>
        </w:rPr>
      </w:pPr>
      <w:r w:rsidRPr="002A6DB3">
        <w:rPr>
          <w:b/>
          <w:spacing w:val="0"/>
          <w:sz w:val="28"/>
          <w:szCs w:val="28"/>
          <w:lang w:val="ru" w:eastAsia="ru-RU"/>
        </w:rPr>
        <w:t>1. Грозненский филиал ООО «РН-Бурение» считает, что жалоба не подлежит рассмотрению антимонопольным органом, так как Заказчик не подпадает под регулирование Федерального закона от 18.07.2011 № 223-Ф3 «О закупках товаров, работ, услуг отдельными видами юридических лиц» (далее - Закон о закупках).</w:t>
      </w:r>
    </w:p>
    <w:p w:rsidR="002A6DB3" w:rsidRPr="002A6DB3" w:rsidRDefault="002A6DB3" w:rsidP="00A1791E">
      <w:pPr>
        <w:pStyle w:val="100"/>
        <w:spacing w:line="276" w:lineRule="auto"/>
        <w:ind w:left="20" w:right="20" w:firstLine="547"/>
        <w:jc w:val="both"/>
        <w:rPr>
          <w:spacing w:val="0"/>
          <w:sz w:val="28"/>
          <w:szCs w:val="28"/>
          <w:lang w:eastAsia="ru-RU"/>
        </w:rPr>
      </w:pPr>
      <w:r w:rsidRPr="002A6DB3">
        <w:rPr>
          <w:spacing w:val="0"/>
          <w:sz w:val="28"/>
          <w:szCs w:val="28"/>
          <w:lang w:eastAsia="ru-RU"/>
        </w:rPr>
        <w:t>В силу части 10 статьи 3 Закона о закупках участник закупки вправе обжаловать в антимонопольный орган в порядке, установленном антимонопольным органом, действия (бездействие) заказчика при закупке товаров, работ, услуг в случаях:</w:t>
      </w:r>
    </w:p>
    <w:p w:rsidR="002A6DB3" w:rsidRPr="002A6DB3" w:rsidRDefault="002A6DB3" w:rsidP="00A1791E">
      <w:pPr>
        <w:pStyle w:val="100"/>
        <w:spacing w:line="276" w:lineRule="auto"/>
        <w:ind w:left="20" w:right="20" w:firstLine="547"/>
        <w:jc w:val="both"/>
        <w:rPr>
          <w:spacing w:val="0"/>
          <w:sz w:val="28"/>
          <w:szCs w:val="28"/>
          <w:lang w:eastAsia="ru-RU"/>
        </w:rPr>
      </w:pPr>
      <w:r w:rsidRPr="002A6DB3">
        <w:rPr>
          <w:spacing w:val="0"/>
          <w:sz w:val="28"/>
          <w:szCs w:val="28"/>
          <w:lang w:eastAsia="ru-RU"/>
        </w:rPr>
        <w:t>1)</w:t>
      </w:r>
      <w:r w:rsidR="00B04736">
        <w:rPr>
          <w:spacing w:val="0"/>
          <w:sz w:val="28"/>
          <w:szCs w:val="28"/>
          <w:lang w:eastAsia="ru-RU"/>
        </w:rPr>
        <w:t xml:space="preserve"> </w:t>
      </w:r>
      <w:r w:rsidRPr="002A6DB3">
        <w:rPr>
          <w:spacing w:val="0"/>
          <w:sz w:val="28"/>
          <w:szCs w:val="28"/>
          <w:lang w:eastAsia="ru-RU"/>
        </w:rPr>
        <w:t xml:space="preserve">осуществление заказчиком закупки с нарушением требований настоящего Федерального закона и (или) порядка подготовки и (или) осуществления закупки, </w:t>
      </w:r>
      <w:r w:rsidRPr="002A6DB3">
        <w:rPr>
          <w:spacing w:val="0"/>
          <w:sz w:val="28"/>
          <w:szCs w:val="28"/>
          <w:lang w:eastAsia="ru-RU"/>
        </w:rPr>
        <w:lastRenderedPageBreak/>
        <w:t>содержащегося в утвержденном и размещенном в единой информационной системе положении о закупке такого заказчика;</w:t>
      </w:r>
    </w:p>
    <w:p w:rsidR="002A6DB3" w:rsidRPr="002A6DB3" w:rsidRDefault="002A6DB3" w:rsidP="00A1791E">
      <w:pPr>
        <w:pStyle w:val="100"/>
        <w:spacing w:line="276" w:lineRule="auto"/>
        <w:ind w:left="20" w:right="20" w:firstLine="547"/>
        <w:jc w:val="both"/>
        <w:rPr>
          <w:spacing w:val="0"/>
          <w:sz w:val="28"/>
          <w:szCs w:val="28"/>
          <w:lang w:eastAsia="ru-RU"/>
        </w:rPr>
      </w:pPr>
      <w:r w:rsidRPr="002A6DB3">
        <w:rPr>
          <w:spacing w:val="0"/>
          <w:sz w:val="28"/>
          <w:szCs w:val="28"/>
          <w:lang w:eastAsia="ru-RU"/>
        </w:rPr>
        <w:t>2)</w:t>
      </w:r>
      <w:r w:rsidR="00B04736">
        <w:rPr>
          <w:spacing w:val="0"/>
          <w:sz w:val="28"/>
          <w:szCs w:val="28"/>
          <w:lang w:eastAsia="ru-RU"/>
        </w:rPr>
        <w:t xml:space="preserve"> </w:t>
      </w:r>
      <w:r w:rsidRPr="002A6DB3">
        <w:rPr>
          <w:spacing w:val="0"/>
          <w:sz w:val="28"/>
          <w:szCs w:val="28"/>
          <w:lang w:eastAsia="ru-RU"/>
        </w:rPr>
        <w:t>утратил силу. - Федеральный закон от 31.12.2017 № 505-ФЗ;</w:t>
      </w:r>
    </w:p>
    <w:p w:rsidR="002A6DB3" w:rsidRPr="002A6DB3" w:rsidRDefault="002A6DB3" w:rsidP="00A1791E">
      <w:pPr>
        <w:pStyle w:val="100"/>
        <w:spacing w:line="276" w:lineRule="auto"/>
        <w:ind w:left="20" w:right="20" w:firstLine="547"/>
        <w:jc w:val="both"/>
        <w:rPr>
          <w:spacing w:val="0"/>
          <w:sz w:val="28"/>
          <w:szCs w:val="28"/>
          <w:lang w:eastAsia="ru-RU"/>
        </w:rPr>
      </w:pPr>
      <w:r w:rsidRPr="002A6DB3">
        <w:rPr>
          <w:spacing w:val="0"/>
          <w:sz w:val="28"/>
          <w:szCs w:val="28"/>
          <w:lang w:eastAsia="ru-RU"/>
        </w:rPr>
        <w:t>2.1) нарушение оператором электронной площадки при осуществлении закупки товаров, работ, услуг требований, установленных настоящим Федеральным законом;</w:t>
      </w:r>
    </w:p>
    <w:p w:rsidR="002A6DB3" w:rsidRPr="002A6DB3" w:rsidRDefault="002A6DB3" w:rsidP="00A1791E">
      <w:pPr>
        <w:pStyle w:val="100"/>
        <w:spacing w:line="276" w:lineRule="auto"/>
        <w:ind w:left="20" w:right="20" w:firstLine="547"/>
        <w:jc w:val="both"/>
        <w:rPr>
          <w:spacing w:val="0"/>
          <w:sz w:val="28"/>
          <w:szCs w:val="28"/>
          <w:lang w:eastAsia="ru-RU"/>
        </w:rPr>
      </w:pPr>
      <w:r w:rsidRPr="002A6DB3">
        <w:rPr>
          <w:spacing w:val="0"/>
          <w:sz w:val="28"/>
          <w:szCs w:val="28"/>
          <w:lang w:eastAsia="ru-RU"/>
        </w:rPr>
        <w:t>3)</w:t>
      </w:r>
      <w:r w:rsidR="00B04736">
        <w:rPr>
          <w:spacing w:val="0"/>
          <w:sz w:val="28"/>
          <w:szCs w:val="28"/>
          <w:lang w:eastAsia="ru-RU"/>
        </w:rPr>
        <w:t xml:space="preserve"> </w:t>
      </w:r>
      <w:r w:rsidRPr="002A6DB3">
        <w:rPr>
          <w:spacing w:val="0"/>
          <w:sz w:val="28"/>
          <w:szCs w:val="28"/>
          <w:lang w:eastAsia="ru-RU"/>
        </w:rPr>
        <w:t>неразмещение в единой информационной системе положения о закупке, изменений, внесенных в указанное положение, информации о закупке, информации и документов о договорах, заключенных заказчиками по результатам закупки, а также иной информации, подлежащей в соответствии с настоящим Федеральным законом размещению в единой информационной системе, или нарушение сроков такого размещения;</w:t>
      </w:r>
    </w:p>
    <w:p w:rsidR="002A6DB3" w:rsidRPr="002A6DB3" w:rsidRDefault="002A6DB3" w:rsidP="00A1791E">
      <w:pPr>
        <w:pStyle w:val="100"/>
        <w:spacing w:line="276" w:lineRule="auto"/>
        <w:ind w:left="20" w:right="20" w:firstLine="547"/>
        <w:jc w:val="both"/>
        <w:rPr>
          <w:spacing w:val="0"/>
          <w:sz w:val="28"/>
          <w:szCs w:val="28"/>
          <w:lang w:eastAsia="ru-RU"/>
        </w:rPr>
      </w:pPr>
      <w:r w:rsidRPr="002A6DB3">
        <w:rPr>
          <w:spacing w:val="0"/>
          <w:sz w:val="28"/>
          <w:szCs w:val="28"/>
          <w:lang w:eastAsia="ru-RU"/>
        </w:rPr>
        <w:t>4)</w:t>
      </w:r>
      <w:r w:rsidR="00B04736">
        <w:rPr>
          <w:spacing w:val="0"/>
          <w:sz w:val="28"/>
          <w:szCs w:val="28"/>
          <w:lang w:eastAsia="ru-RU"/>
        </w:rPr>
        <w:t xml:space="preserve"> </w:t>
      </w:r>
      <w:r w:rsidRPr="002A6DB3">
        <w:rPr>
          <w:spacing w:val="0"/>
          <w:sz w:val="28"/>
          <w:szCs w:val="28"/>
          <w:lang w:eastAsia="ru-RU"/>
        </w:rPr>
        <w:t>предъявление к участникам закупки требований, не предусмотренных документацией о конкурентной закупке;</w:t>
      </w:r>
    </w:p>
    <w:p w:rsidR="002A6DB3" w:rsidRPr="002A6DB3" w:rsidRDefault="002A6DB3" w:rsidP="00A1791E">
      <w:pPr>
        <w:pStyle w:val="100"/>
        <w:spacing w:line="276" w:lineRule="auto"/>
        <w:ind w:left="20" w:right="20" w:firstLine="547"/>
        <w:jc w:val="both"/>
        <w:rPr>
          <w:spacing w:val="0"/>
          <w:sz w:val="28"/>
          <w:szCs w:val="28"/>
          <w:lang w:eastAsia="ru-RU"/>
        </w:rPr>
      </w:pPr>
      <w:r w:rsidRPr="002A6DB3">
        <w:rPr>
          <w:spacing w:val="0"/>
          <w:sz w:val="28"/>
          <w:szCs w:val="28"/>
          <w:lang w:eastAsia="ru-RU"/>
        </w:rPr>
        <w:t>5)</w:t>
      </w:r>
      <w:r w:rsidR="00B04736">
        <w:rPr>
          <w:spacing w:val="0"/>
          <w:sz w:val="28"/>
          <w:szCs w:val="28"/>
          <w:lang w:eastAsia="ru-RU"/>
        </w:rPr>
        <w:t xml:space="preserve"> </w:t>
      </w:r>
      <w:r w:rsidRPr="002A6DB3">
        <w:rPr>
          <w:spacing w:val="0"/>
          <w:sz w:val="28"/>
          <w:szCs w:val="28"/>
          <w:lang w:eastAsia="ru-RU"/>
        </w:rPr>
        <w:t>осуществление заказчиками закупки товаров, работ, услуг в отсутствие утвержденного и размещенного в единой информационной системе положения о закупке и без применения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нужд", предусмотренных частью 8.1 настоящей статьи, частью 5 статьи 8 настоящего Федерального закона, включая нарушение порядка применения указанных положений;</w:t>
      </w:r>
    </w:p>
    <w:p w:rsidR="002A6DB3" w:rsidRPr="002A6DB3" w:rsidRDefault="002A6DB3" w:rsidP="00A1791E">
      <w:pPr>
        <w:pStyle w:val="100"/>
        <w:spacing w:line="276" w:lineRule="auto"/>
        <w:ind w:left="20" w:right="20" w:firstLine="547"/>
        <w:jc w:val="both"/>
        <w:rPr>
          <w:spacing w:val="0"/>
          <w:sz w:val="28"/>
          <w:szCs w:val="28"/>
          <w:lang w:eastAsia="ru-RU"/>
        </w:rPr>
      </w:pPr>
      <w:r w:rsidRPr="002A6DB3">
        <w:rPr>
          <w:spacing w:val="0"/>
          <w:sz w:val="28"/>
          <w:szCs w:val="28"/>
          <w:lang w:eastAsia="ru-RU"/>
        </w:rPr>
        <w:t>6)</w:t>
      </w:r>
      <w:r w:rsidR="00B04736">
        <w:rPr>
          <w:spacing w:val="0"/>
          <w:sz w:val="28"/>
          <w:szCs w:val="28"/>
          <w:lang w:eastAsia="ru-RU"/>
        </w:rPr>
        <w:t xml:space="preserve"> </w:t>
      </w:r>
      <w:r w:rsidRPr="002A6DB3">
        <w:rPr>
          <w:spacing w:val="0"/>
          <w:sz w:val="28"/>
          <w:szCs w:val="28"/>
          <w:lang w:eastAsia="ru-RU"/>
        </w:rPr>
        <w:t>неразмещение в единой информационной системе информации или размещение недостоверной информации о годовом объеме закупки, которую заказчики обязаны осуществить у субъектов малого и среднего предпринимательства.</w:t>
      </w:r>
    </w:p>
    <w:p w:rsidR="002A6DB3" w:rsidRPr="002A6DB3" w:rsidRDefault="002A6DB3" w:rsidP="00A1791E">
      <w:pPr>
        <w:pStyle w:val="100"/>
        <w:shd w:val="clear" w:color="auto" w:fill="auto"/>
        <w:spacing w:line="276" w:lineRule="auto"/>
        <w:ind w:left="20" w:right="20" w:firstLine="547"/>
        <w:jc w:val="both"/>
        <w:rPr>
          <w:spacing w:val="0"/>
          <w:sz w:val="28"/>
          <w:szCs w:val="28"/>
          <w:lang w:eastAsia="ru-RU"/>
        </w:rPr>
      </w:pPr>
      <w:r w:rsidRPr="002A6DB3">
        <w:rPr>
          <w:spacing w:val="0"/>
          <w:sz w:val="28"/>
          <w:szCs w:val="28"/>
          <w:lang w:eastAsia="ru-RU"/>
        </w:rPr>
        <w:t>Указанная норма Закона о закупках носит императивный характер и приведенный в ней перечень оснований для обжалования действий (бездействия) заказчика в антимонопольный орган является исчерпывающим, соответственно положения статьи 18.1 Федерального закона от 26.07.2006 № 135-Ф3 «О защите конкуренции» (далее - Закон о защите конкуренции) должны применяться с учетом данной нормы.</w:t>
      </w:r>
    </w:p>
    <w:p w:rsidR="00DC761C" w:rsidRDefault="002A6DB3" w:rsidP="00A1791E">
      <w:pPr>
        <w:pStyle w:val="100"/>
        <w:shd w:val="clear" w:color="auto" w:fill="auto"/>
        <w:spacing w:line="276" w:lineRule="auto"/>
        <w:ind w:left="20" w:right="20" w:firstLine="547"/>
        <w:jc w:val="both"/>
        <w:rPr>
          <w:spacing w:val="0"/>
          <w:sz w:val="28"/>
          <w:szCs w:val="28"/>
          <w:lang w:val="ru" w:eastAsia="ru-RU"/>
        </w:rPr>
      </w:pPr>
      <w:r w:rsidRPr="002A6DB3">
        <w:rPr>
          <w:spacing w:val="0"/>
          <w:sz w:val="28"/>
          <w:szCs w:val="28"/>
          <w:lang w:val="ru" w:eastAsia="ru-RU"/>
        </w:rPr>
        <w:t xml:space="preserve">В соответствии со статьей 2 Закона о закупках при закупке товаров, работ, услуг заказчики руководствуются Конституцией Российской Федерации, Гражданским кодексом Российской Федерации, настоящим Федеральным законом, другими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 части 3 настоящей статьи правовыми актами, регламентирующими правила закупки (далее - положение о закупке). Положение о закупке является документом, который регламентирует закупочную </w:t>
      </w:r>
      <w:r w:rsidRPr="002A6DB3">
        <w:rPr>
          <w:spacing w:val="0"/>
          <w:sz w:val="28"/>
          <w:szCs w:val="28"/>
          <w:lang w:val="ru" w:eastAsia="ru-RU"/>
        </w:rPr>
        <w:lastRenderedPageBreak/>
        <w:t>деятельность заказчика и должен содержать требования к закупке, в том числе порядок подготовки и осуществления закупок способами, указанными в частях 3.1 и 3.2 статьи 3 настоящего Федерального закона, порядок и условия их применения, порядок заключения и исполнения договоров, а также иные связанные с обеспечением закупки положения.</w:t>
      </w:r>
    </w:p>
    <w:p w:rsidR="002A6DB3" w:rsidRPr="002A6DB3" w:rsidRDefault="002A6DB3" w:rsidP="00A1791E">
      <w:pPr>
        <w:pStyle w:val="100"/>
        <w:spacing w:line="276" w:lineRule="auto"/>
        <w:ind w:left="20" w:right="20" w:firstLine="547"/>
        <w:jc w:val="both"/>
        <w:rPr>
          <w:spacing w:val="0"/>
          <w:sz w:val="28"/>
          <w:szCs w:val="28"/>
          <w:lang w:val="ru" w:eastAsia="ru-RU"/>
        </w:rPr>
      </w:pPr>
      <w:r w:rsidRPr="002A6DB3">
        <w:rPr>
          <w:spacing w:val="0"/>
          <w:sz w:val="28"/>
          <w:szCs w:val="28"/>
          <w:lang w:val="ru" w:eastAsia="ru-RU"/>
        </w:rPr>
        <w:t>В соответствии с частью 2 статьи 1 Закона о закупках, настоящий Федеральный закон устанавливает общие принципы закупки товаров, работ, услуг и основные требования к закупке товаров, работ, услуг:</w:t>
      </w:r>
    </w:p>
    <w:p w:rsidR="002A6DB3" w:rsidRPr="002A6DB3" w:rsidRDefault="002A6DB3" w:rsidP="00A1791E">
      <w:pPr>
        <w:pStyle w:val="100"/>
        <w:spacing w:line="276" w:lineRule="auto"/>
        <w:ind w:left="20" w:right="20" w:firstLine="547"/>
        <w:jc w:val="both"/>
        <w:rPr>
          <w:spacing w:val="0"/>
          <w:sz w:val="28"/>
          <w:szCs w:val="28"/>
          <w:lang w:val="ru" w:eastAsia="ru-RU"/>
        </w:rPr>
      </w:pPr>
      <w:r w:rsidRPr="002A6DB3">
        <w:rPr>
          <w:spacing w:val="0"/>
          <w:sz w:val="28"/>
          <w:szCs w:val="28"/>
          <w:lang w:val="ru" w:eastAsia="ru-RU"/>
        </w:rPr>
        <w:t>1)</w:t>
      </w:r>
      <w:r w:rsidR="00B04736">
        <w:rPr>
          <w:spacing w:val="0"/>
          <w:sz w:val="28"/>
          <w:szCs w:val="28"/>
          <w:lang w:val="ru" w:eastAsia="ru-RU"/>
        </w:rPr>
        <w:t xml:space="preserve"> </w:t>
      </w:r>
      <w:r w:rsidRPr="002A6DB3">
        <w:rPr>
          <w:spacing w:val="0"/>
          <w:sz w:val="28"/>
          <w:szCs w:val="28"/>
          <w:lang w:val="ru" w:eastAsia="ru-RU"/>
        </w:rPr>
        <w:t>государственными корпорациями, государственными компаниями, публично-правовыми компаниями, субъектами естественных монополий, организациями, осуществляющими регулируемые виды деятельности в сфере электроснабжения, газоснабжения, теплоснабжения, водоснабжения, водоотведения, очистки сточных вод, обработки, утилизации, обезвреживания и захоронения твердых коммунальных отходов, автономными учреждениями, а также хозяйственными обществами, в уставном капитале которых доля участия Российской Федерации, субъекта Российской Федерации, муниципального образования в совокупности превышает пятьдесят процентов;</w:t>
      </w:r>
    </w:p>
    <w:p w:rsidR="002A6DB3" w:rsidRPr="002A6DB3" w:rsidRDefault="002A6DB3" w:rsidP="00A1791E">
      <w:pPr>
        <w:pStyle w:val="100"/>
        <w:spacing w:line="276" w:lineRule="auto"/>
        <w:ind w:left="20" w:right="20" w:firstLine="547"/>
        <w:jc w:val="both"/>
        <w:rPr>
          <w:spacing w:val="0"/>
          <w:sz w:val="28"/>
          <w:szCs w:val="28"/>
          <w:lang w:val="ru" w:eastAsia="ru-RU"/>
        </w:rPr>
      </w:pPr>
      <w:r w:rsidRPr="002A6DB3">
        <w:rPr>
          <w:spacing w:val="0"/>
          <w:sz w:val="28"/>
          <w:szCs w:val="28"/>
          <w:lang w:val="ru" w:eastAsia="ru-RU"/>
        </w:rPr>
        <w:t>2)</w:t>
      </w:r>
      <w:r w:rsidR="00B04736">
        <w:rPr>
          <w:spacing w:val="0"/>
          <w:sz w:val="28"/>
          <w:szCs w:val="28"/>
          <w:lang w:val="ru" w:eastAsia="ru-RU"/>
        </w:rPr>
        <w:t xml:space="preserve"> </w:t>
      </w:r>
      <w:r w:rsidRPr="002A6DB3">
        <w:rPr>
          <w:spacing w:val="0"/>
          <w:sz w:val="28"/>
          <w:szCs w:val="28"/>
          <w:lang w:val="ru" w:eastAsia="ru-RU"/>
        </w:rPr>
        <w:t>дочерними хозяйственными обществами, в уставном капитале которых более пятидесяти процентов долей в совокупности принадлежит указанным в пункте 1 настоящей части юридическим лицам;</w:t>
      </w:r>
    </w:p>
    <w:p w:rsidR="002A6DB3" w:rsidRPr="002A6DB3" w:rsidRDefault="002A6DB3" w:rsidP="00A1791E">
      <w:pPr>
        <w:pStyle w:val="100"/>
        <w:spacing w:line="276" w:lineRule="auto"/>
        <w:ind w:left="20" w:right="20" w:firstLine="547"/>
        <w:jc w:val="both"/>
        <w:rPr>
          <w:spacing w:val="0"/>
          <w:sz w:val="28"/>
          <w:szCs w:val="28"/>
          <w:lang w:val="ru" w:eastAsia="ru-RU"/>
        </w:rPr>
      </w:pPr>
      <w:r w:rsidRPr="002A6DB3">
        <w:rPr>
          <w:spacing w:val="0"/>
          <w:sz w:val="28"/>
          <w:szCs w:val="28"/>
          <w:lang w:val="ru" w:eastAsia="ru-RU"/>
        </w:rPr>
        <w:t>3)</w:t>
      </w:r>
      <w:r w:rsidR="00B04736">
        <w:rPr>
          <w:spacing w:val="0"/>
          <w:sz w:val="28"/>
          <w:szCs w:val="28"/>
          <w:lang w:val="ru" w:eastAsia="ru-RU"/>
        </w:rPr>
        <w:t xml:space="preserve"> </w:t>
      </w:r>
      <w:r w:rsidRPr="002A6DB3">
        <w:rPr>
          <w:spacing w:val="0"/>
          <w:sz w:val="28"/>
          <w:szCs w:val="28"/>
          <w:lang w:val="ru" w:eastAsia="ru-RU"/>
        </w:rPr>
        <w:t>дочерними хозяйственными обществами, в уставном капитале которых более пятидесяти процентов долей в совокупности принадлежит указанным в пункте 2 настоящей части дочерним хозяйственным обществам;</w:t>
      </w:r>
    </w:p>
    <w:p w:rsidR="002A6DB3" w:rsidRPr="002A6DB3" w:rsidRDefault="002A6DB3" w:rsidP="00A1791E">
      <w:pPr>
        <w:pStyle w:val="100"/>
        <w:spacing w:line="276" w:lineRule="auto"/>
        <w:ind w:left="20" w:right="20" w:firstLine="547"/>
        <w:jc w:val="both"/>
        <w:rPr>
          <w:spacing w:val="0"/>
          <w:sz w:val="28"/>
          <w:szCs w:val="28"/>
          <w:lang w:val="ru" w:eastAsia="ru-RU"/>
        </w:rPr>
      </w:pPr>
      <w:r w:rsidRPr="002A6DB3">
        <w:rPr>
          <w:spacing w:val="0"/>
          <w:sz w:val="28"/>
          <w:szCs w:val="28"/>
          <w:lang w:val="ru" w:eastAsia="ru-RU"/>
        </w:rPr>
        <w:t>4)</w:t>
      </w:r>
      <w:r w:rsidR="00B04736">
        <w:rPr>
          <w:spacing w:val="0"/>
          <w:sz w:val="28"/>
          <w:szCs w:val="28"/>
          <w:lang w:val="ru" w:eastAsia="ru-RU"/>
        </w:rPr>
        <w:t xml:space="preserve"> </w:t>
      </w:r>
      <w:r w:rsidRPr="002A6DB3">
        <w:rPr>
          <w:spacing w:val="0"/>
          <w:sz w:val="28"/>
          <w:szCs w:val="28"/>
          <w:lang w:val="ru" w:eastAsia="ru-RU"/>
        </w:rPr>
        <w:t>бюджетным учреждением при наличии правового акта, утвержденного в соответствии с частью 3 статьи 2 настоящего Федерального закона и размещенного до начала года в единой информационной системе в сфере закупок товаров, работ, услуг для обеспечения государственных и муниципальных нужд в соответствии с частью 1 статьи 4 настоящего Федерального закона, при осуществлении им закупок:</w:t>
      </w:r>
    </w:p>
    <w:p w:rsidR="002A6DB3" w:rsidRPr="002A6DB3" w:rsidRDefault="002A6DB3" w:rsidP="00A1791E">
      <w:pPr>
        <w:pStyle w:val="100"/>
        <w:spacing w:line="276" w:lineRule="auto"/>
        <w:ind w:left="20" w:right="20" w:firstLine="547"/>
        <w:jc w:val="both"/>
        <w:rPr>
          <w:spacing w:val="0"/>
          <w:sz w:val="28"/>
          <w:szCs w:val="28"/>
          <w:lang w:val="ru" w:eastAsia="ru-RU"/>
        </w:rPr>
      </w:pPr>
      <w:r w:rsidRPr="002A6DB3">
        <w:rPr>
          <w:spacing w:val="0"/>
          <w:sz w:val="28"/>
          <w:szCs w:val="28"/>
          <w:lang w:val="ru" w:eastAsia="ru-RU"/>
        </w:rPr>
        <w:t>а)</w:t>
      </w:r>
      <w:r w:rsidR="00B04736">
        <w:rPr>
          <w:spacing w:val="0"/>
          <w:sz w:val="28"/>
          <w:szCs w:val="28"/>
          <w:lang w:val="ru" w:eastAsia="ru-RU"/>
        </w:rPr>
        <w:t xml:space="preserve"> </w:t>
      </w:r>
      <w:r w:rsidRPr="002A6DB3">
        <w:rPr>
          <w:spacing w:val="0"/>
          <w:sz w:val="28"/>
          <w:szCs w:val="28"/>
          <w:lang w:val="ru" w:eastAsia="ru-RU"/>
        </w:rPr>
        <w:t>за счет грантов, передаваемых безвозмездно и безвозвратно гражданами и юридическими лицами, в том числе иностранными гражданами и иностранными юридическими лицами, а также международными организациями, субсидий (грантов), предоставляемых на конкурсной основе из соответствующих бюджетов бюджетной системы Российской Федерации, если условиями, определенными грантодателями, не установлено иное;</w:t>
      </w:r>
    </w:p>
    <w:p w:rsidR="002A6DB3" w:rsidRPr="002A6DB3" w:rsidRDefault="002A6DB3" w:rsidP="00A1791E">
      <w:pPr>
        <w:pStyle w:val="100"/>
        <w:spacing w:line="276" w:lineRule="auto"/>
        <w:ind w:left="20" w:right="20" w:firstLine="547"/>
        <w:jc w:val="both"/>
        <w:rPr>
          <w:spacing w:val="0"/>
          <w:sz w:val="28"/>
          <w:szCs w:val="28"/>
          <w:lang w:val="ru" w:eastAsia="ru-RU"/>
        </w:rPr>
      </w:pPr>
      <w:r w:rsidRPr="002A6DB3">
        <w:rPr>
          <w:spacing w:val="0"/>
          <w:sz w:val="28"/>
          <w:szCs w:val="28"/>
          <w:lang w:val="ru" w:eastAsia="ru-RU"/>
        </w:rPr>
        <w:t>б)</w:t>
      </w:r>
      <w:r w:rsidR="00B04736">
        <w:rPr>
          <w:spacing w:val="0"/>
          <w:sz w:val="28"/>
          <w:szCs w:val="28"/>
          <w:lang w:val="ru" w:eastAsia="ru-RU"/>
        </w:rPr>
        <w:t xml:space="preserve"> </w:t>
      </w:r>
      <w:r w:rsidRPr="002A6DB3">
        <w:rPr>
          <w:spacing w:val="0"/>
          <w:sz w:val="28"/>
          <w:szCs w:val="28"/>
          <w:lang w:val="ru" w:eastAsia="ru-RU"/>
        </w:rPr>
        <w:t>в качестве исполнителя по контракту в случае привлечения на основании договора в ходе исполнения данного контракта иных лиц для поставки товара, выполнения работы или оказания услуги, необходимых для исполнения предусмотренных контрактом обязательств данного учреждения;</w:t>
      </w:r>
    </w:p>
    <w:p w:rsidR="002A6DB3" w:rsidRPr="002A6DB3" w:rsidRDefault="002A6DB3" w:rsidP="00A1791E">
      <w:pPr>
        <w:pStyle w:val="100"/>
        <w:spacing w:line="276" w:lineRule="auto"/>
        <w:ind w:left="20" w:right="20" w:firstLine="547"/>
        <w:jc w:val="both"/>
        <w:rPr>
          <w:spacing w:val="0"/>
          <w:sz w:val="28"/>
          <w:szCs w:val="28"/>
          <w:lang w:val="ru" w:eastAsia="ru-RU"/>
        </w:rPr>
      </w:pPr>
      <w:r w:rsidRPr="002A6DB3">
        <w:rPr>
          <w:spacing w:val="0"/>
          <w:sz w:val="28"/>
          <w:szCs w:val="28"/>
          <w:lang w:val="ru" w:eastAsia="ru-RU"/>
        </w:rPr>
        <w:lastRenderedPageBreak/>
        <w:t>в)</w:t>
      </w:r>
      <w:r w:rsidR="00B04736">
        <w:rPr>
          <w:spacing w:val="0"/>
          <w:sz w:val="28"/>
          <w:szCs w:val="28"/>
          <w:lang w:val="ru" w:eastAsia="ru-RU"/>
        </w:rPr>
        <w:t xml:space="preserve"> </w:t>
      </w:r>
      <w:r w:rsidRPr="002A6DB3">
        <w:rPr>
          <w:spacing w:val="0"/>
          <w:sz w:val="28"/>
          <w:szCs w:val="28"/>
          <w:lang w:val="ru" w:eastAsia="ru-RU"/>
        </w:rPr>
        <w:t>за счет средств, полученных при осуществлении им иной приносящей доход деятельности от физических лиц, юридических лиц, в том числе в рамках предусмотренных его учредительным документом основных видов деятельности (за исключением средств, полученных на оказание и оплату медицинской помощи по обязательному медицинскому страхованию).</w:t>
      </w:r>
    </w:p>
    <w:p w:rsidR="002A6DB3" w:rsidRPr="002A6DB3" w:rsidRDefault="002A6DB3" w:rsidP="00A1791E">
      <w:pPr>
        <w:pStyle w:val="100"/>
        <w:spacing w:line="276" w:lineRule="auto"/>
        <w:ind w:left="20" w:right="20" w:firstLine="547"/>
        <w:jc w:val="both"/>
        <w:rPr>
          <w:spacing w:val="0"/>
          <w:sz w:val="28"/>
          <w:szCs w:val="28"/>
          <w:lang w:val="ru" w:eastAsia="ru-RU"/>
        </w:rPr>
      </w:pPr>
      <w:r w:rsidRPr="002A6DB3">
        <w:rPr>
          <w:spacing w:val="0"/>
          <w:sz w:val="28"/>
          <w:szCs w:val="28"/>
          <w:lang w:val="ru" w:eastAsia="ru-RU"/>
        </w:rPr>
        <w:t>Следовательно, Закон о закупках направлен на создание условий для своевременного и полного удовлетворения потребностей заказчиков, а именно, юридических лиц, указанных в части 2 статьи 1 данного закона.</w:t>
      </w:r>
    </w:p>
    <w:p w:rsidR="002A6DB3" w:rsidRPr="002A6DB3" w:rsidRDefault="002A6DB3" w:rsidP="00A1791E">
      <w:pPr>
        <w:pStyle w:val="100"/>
        <w:spacing w:line="276" w:lineRule="auto"/>
        <w:ind w:left="20" w:right="20" w:firstLine="547"/>
        <w:jc w:val="both"/>
        <w:rPr>
          <w:spacing w:val="0"/>
          <w:sz w:val="28"/>
          <w:szCs w:val="28"/>
          <w:lang w:val="ru" w:eastAsia="ru-RU"/>
        </w:rPr>
      </w:pPr>
      <w:r w:rsidRPr="002A6DB3">
        <w:rPr>
          <w:spacing w:val="0"/>
          <w:sz w:val="28"/>
          <w:szCs w:val="28"/>
          <w:lang w:val="ru" w:eastAsia="ru-RU"/>
        </w:rPr>
        <w:t>Действие Закона о закупках также распространяется на дочерние хозяйственные общества, в уставном капитале которых более 50% долей в совокупности принадлежит указанным в пункте 1 и пункте 2 части 2 статьи 1 Закона о закупках юридическим лицам и дочерним хозяйственным обществам.</w:t>
      </w:r>
    </w:p>
    <w:p w:rsidR="002A6DB3" w:rsidRPr="002A6DB3" w:rsidRDefault="002A6DB3" w:rsidP="00A1791E">
      <w:pPr>
        <w:pStyle w:val="100"/>
        <w:spacing w:line="276" w:lineRule="auto"/>
        <w:ind w:left="20" w:right="20" w:firstLine="547"/>
        <w:jc w:val="both"/>
        <w:rPr>
          <w:spacing w:val="0"/>
          <w:sz w:val="28"/>
          <w:szCs w:val="28"/>
          <w:lang w:val="ru" w:eastAsia="ru-RU"/>
        </w:rPr>
      </w:pPr>
      <w:r w:rsidRPr="002A6DB3">
        <w:rPr>
          <w:spacing w:val="0"/>
          <w:sz w:val="28"/>
          <w:szCs w:val="28"/>
          <w:lang w:val="ru" w:eastAsia="ru-RU"/>
        </w:rPr>
        <w:t>Перечень лиц, на которых распространяется действие Закона о закупках, является исчерпывающим.</w:t>
      </w:r>
    </w:p>
    <w:p w:rsidR="002A6DB3" w:rsidRPr="002A6DB3" w:rsidRDefault="002A6DB3" w:rsidP="00A1791E">
      <w:pPr>
        <w:pStyle w:val="100"/>
        <w:spacing w:line="276" w:lineRule="auto"/>
        <w:ind w:left="20" w:right="20" w:firstLine="547"/>
        <w:jc w:val="both"/>
        <w:rPr>
          <w:spacing w:val="0"/>
          <w:sz w:val="28"/>
          <w:szCs w:val="28"/>
          <w:lang w:val="ru" w:eastAsia="ru-RU"/>
        </w:rPr>
      </w:pPr>
      <w:r w:rsidRPr="002A6DB3">
        <w:rPr>
          <w:spacing w:val="0"/>
          <w:sz w:val="28"/>
          <w:szCs w:val="28"/>
          <w:lang w:val="ru" w:eastAsia="ru-RU"/>
        </w:rPr>
        <w:t>ООО «РН-Бурение» и его участники не являются субъектами естественных монополий и не осуществляют регулируемые виды деятельности. Участниками ООО «РН-Бурение» являются:</w:t>
      </w:r>
    </w:p>
    <w:p w:rsidR="002A6DB3" w:rsidRPr="002A6DB3" w:rsidRDefault="002A6DB3" w:rsidP="00A1791E">
      <w:pPr>
        <w:pStyle w:val="100"/>
        <w:spacing w:line="276" w:lineRule="auto"/>
        <w:ind w:left="20" w:right="20" w:firstLine="547"/>
        <w:jc w:val="both"/>
        <w:rPr>
          <w:spacing w:val="0"/>
          <w:sz w:val="28"/>
          <w:szCs w:val="28"/>
          <w:lang w:val="ru" w:eastAsia="ru-RU"/>
        </w:rPr>
      </w:pPr>
      <w:r w:rsidRPr="002A6DB3">
        <w:rPr>
          <w:spacing w:val="0"/>
          <w:sz w:val="28"/>
          <w:szCs w:val="28"/>
          <w:lang w:val="ru" w:eastAsia="ru-RU"/>
        </w:rPr>
        <w:t>1)</w:t>
      </w:r>
      <w:r w:rsidR="00B04736">
        <w:rPr>
          <w:spacing w:val="0"/>
          <w:sz w:val="28"/>
          <w:szCs w:val="28"/>
          <w:lang w:val="ru" w:eastAsia="ru-RU"/>
        </w:rPr>
        <w:t xml:space="preserve"> </w:t>
      </w:r>
      <w:r w:rsidRPr="002A6DB3">
        <w:rPr>
          <w:spacing w:val="0"/>
          <w:sz w:val="28"/>
          <w:szCs w:val="28"/>
          <w:lang w:val="ru" w:eastAsia="ru-RU"/>
        </w:rPr>
        <w:t>ООО «РН-Актив» с долей участия 31,51740569%;</w:t>
      </w:r>
    </w:p>
    <w:p w:rsidR="002A6DB3" w:rsidRPr="002A6DB3" w:rsidRDefault="002A6DB3" w:rsidP="00A1791E">
      <w:pPr>
        <w:pStyle w:val="100"/>
        <w:spacing w:line="276" w:lineRule="auto"/>
        <w:ind w:left="20" w:right="20" w:firstLine="547"/>
        <w:jc w:val="both"/>
        <w:rPr>
          <w:spacing w:val="0"/>
          <w:sz w:val="28"/>
          <w:szCs w:val="28"/>
          <w:lang w:val="ru" w:eastAsia="ru-RU"/>
        </w:rPr>
      </w:pPr>
      <w:r w:rsidRPr="002A6DB3">
        <w:rPr>
          <w:spacing w:val="0"/>
          <w:sz w:val="28"/>
          <w:szCs w:val="28"/>
          <w:lang w:val="ru" w:eastAsia="ru-RU"/>
        </w:rPr>
        <w:t>2)</w:t>
      </w:r>
      <w:r w:rsidR="00B04736">
        <w:rPr>
          <w:spacing w:val="0"/>
          <w:sz w:val="28"/>
          <w:szCs w:val="28"/>
          <w:lang w:val="ru" w:eastAsia="ru-RU"/>
        </w:rPr>
        <w:t xml:space="preserve"> </w:t>
      </w:r>
      <w:r w:rsidRPr="002A6DB3">
        <w:rPr>
          <w:spacing w:val="0"/>
          <w:sz w:val="28"/>
          <w:szCs w:val="28"/>
          <w:lang w:val="ru" w:eastAsia="ru-RU"/>
        </w:rPr>
        <w:t>ООО «РН-Иностранные проекты» с долей участия 0,00000003%);</w:t>
      </w:r>
    </w:p>
    <w:p w:rsidR="002A6DB3" w:rsidRPr="002A6DB3" w:rsidRDefault="002A6DB3" w:rsidP="00A1791E">
      <w:pPr>
        <w:pStyle w:val="100"/>
        <w:spacing w:line="276" w:lineRule="auto"/>
        <w:ind w:left="20" w:right="20" w:firstLine="547"/>
        <w:jc w:val="both"/>
        <w:rPr>
          <w:spacing w:val="0"/>
          <w:sz w:val="28"/>
          <w:szCs w:val="28"/>
          <w:lang w:val="ru" w:eastAsia="ru-RU"/>
        </w:rPr>
      </w:pPr>
      <w:r w:rsidRPr="002A6DB3">
        <w:rPr>
          <w:spacing w:val="0"/>
          <w:sz w:val="28"/>
          <w:szCs w:val="28"/>
          <w:lang w:val="ru" w:eastAsia="ru-RU"/>
        </w:rPr>
        <w:t>3)</w:t>
      </w:r>
      <w:r w:rsidR="00B04736">
        <w:rPr>
          <w:spacing w:val="0"/>
          <w:sz w:val="28"/>
          <w:szCs w:val="28"/>
          <w:lang w:val="ru" w:eastAsia="ru-RU"/>
        </w:rPr>
        <w:t xml:space="preserve"> </w:t>
      </w:r>
      <w:r w:rsidRPr="002A6DB3">
        <w:rPr>
          <w:spacing w:val="0"/>
          <w:sz w:val="28"/>
          <w:szCs w:val="28"/>
          <w:lang w:val="ru" w:eastAsia="ru-RU"/>
        </w:rPr>
        <w:t>ООО «РН-Разведка и добыча» с долей участия 68,48259428%.</w:t>
      </w:r>
    </w:p>
    <w:p w:rsidR="002A6DB3" w:rsidRPr="002A6DB3" w:rsidRDefault="002A6DB3" w:rsidP="00A1791E">
      <w:pPr>
        <w:pStyle w:val="100"/>
        <w:spacing w:line="276" w:lineRule="auto"/>
        <w:ind w:left="20" w:right="20" w:firstLine="547"/>
        <w:jc w:val="both"/>
        <w:rPr>
          <w:spacing w:val="0"/>
          <w:sz w:val="28"/>
          <w:szCs w:val="28"/>
          <w:lang w:val="ru" w:eastAsia="ru-RU"/>
        </w:rPr>
      </w:pPr>
      <w:r w:rsidRPr="002A6DB3">
        <w:rPr>
          <w:spacing w:val="0"/>
          <w:sz w:val="28"/>
          <w:szCs w:val="28"/>
          <w:lang w:val="ru" w:eastAsia="ru-RU"/>
        </w:rPr>
        <w:t>В свою очередь учредителями ООО «РН-Актив» являются следующие участники:</w:t>
      </w:r>
    </w:p>
    <w:p w:rsidR="002A6DB3" w:rsidRPr="002A6DB3" w:rsidRDefault="002A6DB3" w:rsidP="00A1791E">
      <w:pPr>
        <w:pStyle w:val="100"/>
        <w:spacing w:line="276" w:lineRule="auto"/>
        <w:ind w:left="20" w:right="20" w:firstLine="547"/>
        <w:jc w:val="both"/>
        <w:rPr>
          <w:spacing w:val="0"/>
          <w:sz w:val="28"/>
          <w:szCs w:val="28"/>
          <w:lang w:val="ru" w:eastAsia="ru-RU"/>
        </w:rPr>
      </w:pPr>
      <w:r w:rsidRPr="002A6DB3">
        <w:rPr>
          <w:spacing w:val="0"/>
          <w:sz w:val="28"/>
          <w:szCs w:val="28"/>
          <w:lang w:val="ru" w:eastAsia="ru-RU"/>
        </w:rPr>
        <w:t>1)</w:t>
      </w:r>
      <w:r w:rsidR="00B04736">
        <w:rPr>
          <w:spacing w:val="0"/>
          <w:sz w:val="28"/>
          <w:szCs w:val="28"/>
          <w:lang w:val="ru" w:eastAsia="ru-RU"/>
        </w:rPr>
        <w:t xml:space="preserve"> </w:t>
      </w:r>
      <w:r w:rsidRPr="002A6DB3">
        <w:rPr>
          <w:spacing w:val="0"/>
          <w:sz w:val="28"/>
          <w:szCs w:val="28"/>
          <w:lang w:val="ru" w:eastAsia="ru-RU"/>
        </w:rPr>
        <w:t>ООО «РН-Ресурс» с долей участия 0,00016556%;</w:t>
      </w:r>
    </w:p>
    <w:p w:rsidR="002A6DB3" w:rsidRPr="002A6DB3" w:rsidRDefault="002A6DB3" w:rsidP="00A1791E">
      <w:pPr>
        <w:pStyle w:val="100"/>
        <w:spacing w:line="276" w:lineRule="auto"/>
        <w:ind w:left="20" w:right="20" w:firstLine="547"/>
        <w:jc w:val="both"/>
        <w:rPr>
          <w:spacing w:val="0"/>
          <w:sz w:val="28"/>
          <w:szCs w:val="28"/>
          <w:lang w:val="ru" w:eastAsia="ru-RU"/>
        </w:rPr>
      </w:pPr>
      <w:r w:rsidRPr="002A6DB3">
        <w:rPr>
          <w:spacing w:val="0"/>
          <w:sz w:val="28"/>
          <w:szCs w:val="28"/>
          <w:lang w:val="ru" w:eastAsia="ru-RU"/>
        </w:rPr>
        <w:t>2)</w:t>
      </w:r>
      <w:r w:rsidR="00B04736">
        <w:rPr>
          <w:spacing w:val="0"/>
          <w:sz w:val="28"/>
          <w:szCs w:val="28"/>
          <w:lang w:val="ru" w:eastAsia="ru-RU"/>
        </w:rPr>
        <w:t xml:space="preserve"> </w:t>
      </w:r>
      <w:r w:rsidRPr="002A6DB3">
        <w:rPr>
          <w:spacing w:val="0"/>
          <w:sz w:val="28"/>
          <w:szCs w:val="28"/>
          <w:lang w:val="ru" w:eastAsia="ru-RU"/>
        </w:rPr>
        <w:t>ПАО «НК «Роснефть» с долей участия 99,99983444 %.</w:t>
      </w:r>
    </w:p>
    <w:p w:rsidR="002A6DB3" w:rsidRPr="002A6DB3" w:rsidRDefault="002A6DB3" w:rsidP="00A1791E">
      <w:pPr>
        <w:pStyle w:val="100"/>
        <w:spacing w:line="276" w:lineRule="auto"/>
        <w:ind w:left="20" w:right="20" w:firstLine="547"/>
        <w:jc w:val="both"/>
        <w:rPr>
          <w:spacing w:val="0"/>
          <w:sz w:val="28"/>
          <w:szCs w:val="28"/>
          <w:lang w:val="ru" w:eastAsia="ru-RU"/>
        </w:rPr>
      </w:pPr>
      <w:r w:rsidRPr="002A6DB3">
        <w:rPr>
          <w:spacing w:val="0"/>
          <w:sz w:val="28"/>
          <w:szCs w:val="28"/>
          <w:lang w:val="ru" w:eastAsia="ru-RU"/>
        </w:rPr>
        <w:t>Единственным участником ООО «РН-Иностранные проекты» является</w:t>
      </w:r>
    </w:p>
    <w:p w:rsidR="002A6DB3" w:rsidRPr="002A6DB3" w:rsidRDefault="002A6DB3" w:rsidP="00A1791E">
      <w:pPr>
        <w:pStyle w:val="100"/>
        <w:spacing w:line="276" w:lineRule="auto"/>
        <w:ind w:left="20" w:right="20" w:firstLine="547"/>
        <w:jc w:val="both"/>
        <w:rPr>
          <w:spacing w:val="0"/>
          <w:sz w:val="28"/>
          <w:szCs w:val="28"/>
          <w:lang w:val="ru" w:eastAsia="ru-RU"/>
        </w:rPr>
      </w:pPr>
      <w:r w:rsidRPr="002A6DB3">
        <w:rPr>
          <w:spacing w:val="0"/>
          <w:sz w:val="28"/>
          <w:szCs w:val="28"/>
          <w:lang w:val="ru" w:eastAsia="ru-RU"/>
        </w:rPr>
        <w:t>ПАО «НК «Роснефть» с долей участия 100%.</w:t>
      </w:r>
    </w:p>
    <w:p w:rsidR="002A6DB3" w:rsidRPr="002A6DB3" w:rsidRDefault="002A6DB3" w:rsidP="00A1791E">
      <w:pPr>
        <w:pStyle w:val="100"/>
        <w:spacing w:line="276" w:lineRule="auto"/>
        <w:ind w:left="20" w:right="20" w:firstLine="547"/>
        <w:jc w:val="both"/>
        <w:rPr>
          <w:spacing w:val="0"/>
          <w:sz w:val="28"/>
          <w:szCs w:val="28"/>
          <w:lang w:val="ru" w:eastAsia="ru-RU"/>
        </w:rPr>
      </w:pPr>
      <w:r w:rsidRPr="002A6DB3">
        <w:rPr>
          <w:spacing w:val="0"/>
          <w:sz w:val="28"/>
          <w:szCs w:val="28"/>
          <w:lang w:val="ru" w:eastAsia="ru-RU"/>
        </w:rPr>
        <w:t>Учредителями ООО «РН-Разведка и добыча» являются:</w:t>
      </w:r>
    </w:p>
    <w:p w:rsidR="002A6DB3" w:rsidRPr="002A6DB3" w:rsidRDefault="002A6DB3" w:rsidP="00A1791E">
      <w:pPr>
        <w:pStyle w:val="100"/>
        <w:spacing w:line="276" w:lineRule="auto"/>
        <w:ind w:left="20" w:right="20" w:firstLine="547"/>
        <w:jc w:val="both"/>
        <w:rPr>
          <w:spacing w:val="0"/>
          <w:sz w:val="28"/>
          <w:szCs w:val="28"/>
          <w:lang w:val="ru" w:eastAsia="ru-RU"/>
        </w:rPr>
      </w:pPr>
      <w:r w:rsidRPr="002A6DB3">
        <w:rPr>
          <w:spacing w:val="0"/>
          <w:sz w:val="28"/>
          <w:szCs w:val="28"/>
          <w:lang w:val="ru" w:eastAsia="ru-RU"/>
        </w:rPr>
        <w:t>1)</w:t>
      </w:r>
      <w:r w:rsidR="00B04736">
        <w:rPr>
          <w:spacing w:val="0"/>
          <w:sz w:val="28"/>
          <w:szCs w:val="28"/>
          <w:lang w:val="ru" w:eastAsia="ru-RU"/>
        </w:rPr>
        <w:t xml:space="preserve"> </w:t>
      </w:r>
      <w:r w:rsidRPr="002A6DB3">
        <w:rPr>
          <w:spacing w:val="0"/>
          <w:sz w:val="28"/>
          <w:szCs w:val="28"/>
          <w:lang w:val="ru" w:eastAsia="ru-RU"/>
        </w:rPr>
        <w:t>ООО «РН-Ресурс» с долей участия 0,00000856%;</w:t>
      </w:r>
    </w:p>
    <w:p w:rsidR="002A6DB3" w:rsidRPr="002A6DB3" w:rsidRDefault="002A6DB3" w:rsidP="00A1791E">
      <w:pPr>
        <w:pStyle w:val="100"/>
        <w:spacing w:line="276" w:lineRule="auto"/>
        <w:ind w:left="20" w:right="20" w:firstLine="547"/>
        <w:jc w:val="both"/>
        <w:rPr>
          <w:spacing w:val="0"/>
          <w:sz w:val="28"/>
          <w:szCs w:val="28"/>
          <w:lang w:val="ru" w:eastAsia="ru-RU"/>
        </w:rPr>
      </w:pPr>
      <w:r w:rsidRPr="002A6DB3">
        <w:rPr>
          <w:spacing w:val="0"/>
          <w:sz w:val="28"/>
          <w:szCs w:val="28"/>
          <w:lang w:val="ru" w:eastAsia="ru-RU"/>
        </w:rPr>
        <w:t>2)</w:t>
      </w:r>
      <w:r w:rsidR="00B04736">
        <w:rPr>
          <w:spacing w:val="0"/>
          <w:sz w:val="28"/>
          <w:szCs w:val="28"/>
          <w:lang w:val="ru" w:eastAsia="ru-RU"/>
        </w:rPr>
        <w:t xml:space="preserve"> </w:t>
      </w:r>
      <w:r w:rsidRPr="002A6DB3">
        <w:rPr>
          <w:spacing w:val="0"/>
          <w:sz w:val="28"/>
          <w:szCs w:val="28"/>
          <w:lang w:val="ru" w:eastAsia="ru-RU"/>
        </w:rPr>
        <w:t>ПАО «НК «Роснефть» с долей участия 99,99999144%.</w:t>
      </w:r>
    </w:p>
    <w:p w:rsidR="002A6DB3" w:rsidRDefault="002A6DB3" w:rsidP="00A1791E">
      <w:pPr>
        <w:pStyle w:val="100"/>
        <w:shd w:val="clear" w:color="auto" w:fill="auto"/>
        <w:spacing w:line="276" w:lineRule="auto"/>
        <w:ind w:left="20" w:right="20" w:firstLine="547"/>
        <w:jc w:val="both"/>
        <w:rPr>
          <w:spacing w:val="0"/>
          <w:sz w:val="28"/>
          <w:szCs w:val="28"/>
          <w:lang w:val="ru" w:eastAsia="ru-RU"/>
        </w:rPr>
      </w:pPr>
      <w:r w:rsidRPr="002A6DB3">
        <w:rPr>
          <w:spacing w:val="0"/>
          <w:sz w:val="28"/>
          <w:szCs w:val="28"/>
          <w:lang w:val="ru" w:eastAsia="ru-RU"/>
        </w:rPr>
        <w:t>Все участники ООО «РН-Бурение» входят в группу лиц ПАО «НК Роснефть». Более подробная информация о структуре собственников ООО «РН-Бурение», включая бенефициаров (в том числе конечных) указана в Информации о собственниках (Приложение № 1).</w:t>
      </w:r>
    </w:p>
    <w:p w:rsidR="002A6DB3" w:rsidRDefault="0020576E" w:rsidP="00A1791E">
      <w:pPr>
        <w:pStyle w:val="100"/>
        <w:shd w:val="clear" w:color="auto" w:fill="auto"/>
        <w:spacing w:line="276" w:lineRule="auto"/>
        <w:ind w:left="20" w:right="20" w:firstLine="547"/>
        <w:jc w:val="both"/>
        <w:rPr>
          <w:spacing w:val="0"/>
          <w:sz w:val="28"/>
          <w:szCs w:val="28"/>
          <w:lang w:val="ru" w:eastAsia="ru-RU"/>
        </w:rPr>
      </w:pPr>
      <w:r w:rsidRPr="0020576E">
        <w:rPr>
          <w:spacing w:val="0"/>
          <w:sz w:val="28"/>
          <w:szCs w:val="28"/>
          <w:lang w:val="ru" w:eastAsia="ru-RU"/>
        </w:rPr>
        <w:t>Согласно информации о структуре акционерного капитала размещенного на сайте ПАО «НК «Роснефть» (http:</w:t>
      </w:r>
      <w:r>
        <w:rPr>
          <w:spacing w:val="0"/>
          <w:sz w:val="28"/>
          <w:szCs w:val="28"/>
          <w:lang w:val="ru" w:eastAsia="ru-RU"/>
        </w:rPr>
        <w:t>//www.rosneft.ru</w:t>
      </w:r>
      <w:r w:rsidRPr="0020576E">
        <w:rPr>
          <w:spacing w:val="0"/>
          <w:sz w:val="28"/>
          <w:szCs w:val="28"/>
          <w:lang w:val="ru" w:eastAsia="ru-RU"/>
        </w:rPr>
        <w:t>), доля участия Российской Федерации составляет менее 0,01%.</w:t>
      </w:r>
    </w:p>
    <w:p w:rsidR="0020576E" w:rsidRPr="0020576E" w:rsidRDefault="0020576E" w:rsidP="00A1791E">
      <w:pPr>
        <w:pStyle w:val="100"/>
        <w:spacing w:line="276" w:lineRule="auto"/>
        <w:ind w:left="20" w:right="20" w:firstLine="547"/>
        <w:jc w:val="both"/>
        <w:rPr>
          <w:spacing w:val="0"/>
          <w:sz w:val="28"/>
          <w:szCs w:val="28"/>
          <w:lang w:val="ru" w:eastAsia="ru-RU"/>
        </w:rPr>
      </w:pPr>
      <w:r w:rsidRPr="0020576E">
        <w:rPr>
          <w:spacing w:val="0"/>
          <w:sz w:val="28"/>
          <w:szCs w:val="28"/>
          <w:lang w:val="ru" w:eastAsia="ru-RU"/>
        </w:rPr>
        <w:t>При этом структура учредителей (участников) ПАО «НК «Роснефть» следующая:</w:t>
      </w:r>
    </w:p>
    <w:p w:rsidR="0020576E" w:rsidRPr="0020576E" w:rsidRDefault="0020576E" w:rsidP="00A1791E">
      <w:pPr>
        <w:pStyle w:val="100"/>
        <w:spacing w:line="276" w:lineRule="auto"/>
        <w:ind w:left="20" w:right="20" w:firstLine="547"/>
        <w:jc w:val="both"/>
        <w:rPr>
          <w:spacing w:val="0"/>
          <w:sz w:val="28"/>
          <w:szCs w:val="28"/>
          <w:lang w:val="ru" w:eastAsia="ru-RU"/>
        </w:rPr>
      </w:pPr>
      <w:r w:rsidRPr="0020576E">
        <w:rPr>
          <w:spacing w:val="0"/>
          <w:sz w:val="28"/>
          <w:szCs w:val="28"/>
          <w:lang w:val="ru" w:eastAsia="ru-RU"/>
        </w:rPr>
        <w:lastRenderedPageBreak/>
        <w:t>1)</w:t>
      </w:r>
      <w:r w:rsidR="00B04736">
        <w:rPr>
          <w:spacing w:val="0"/>
          <w:sz w:val="28"/>
          <w:szCs w:val="28"/>
          <w:lang w:val="ru" w:eastAsia="ru-RU"/>
        </w:rPr>
        <w:t xml:space="preserve"> </w:t>
      </w:r>
      <w:r w:rsidRPr="0020576E">
        <w:rPr>
          <w:spacing w:val="0"/>
          <w:sz w:val="28"/>
          <w:szCs w:val="28"/>
          <w:lang w:val="ru" w:eastAsia="ru-RU"/>
        </w:rPr>
        <w:t>АО «РОСНЕФТЕГАЗ» (акционер) с долей участия в уставном капитале 50,00000001%;</w:t>
      </w:r>
    </w:p>
    <w:p w:rsidR="0020576E" w:rsidRPr="0020576E" w:rsidRDefault="0020576E" w:rsidP="00A1791E">
      <w:pPr>
        <w:pStyle w:val="100"/>
        <w:spacing w:line="276" w:lineRule="auto"/>
        <w:ind w:left="20" w:right="20" w:firstLine="547"/>
        <w:jc w:val="both"/>
        <w:rPr>
          <w:spacing w:val="0"/>
          <w:sz w:val="28"/>
          <w:szCs w:val="28"/>
          <w:lang w:val="ru" w:eastAsia="ru-RU"/>
        </w:rPr>
      </w:pPr>
      <w:r w:rsidRPr="0020576E">
        <w:rPr>
          <w:spacing w:val="0"/>
          <w:sz w:val="28"/>
          <w:szCs w:val="28"/>
          <w:lang w:val="ru" w:eastAsia="ru-RU"/>
        </w:rPr>
        <w:t>2)</w:t>
      </w:r>
      <w:r w:rsidR="00B04736">
        <w:rPr>
          <w:spacing w:val="0"/>
          <w:sz w:val="28"/>
          <w:szCs w:val="28"/>
          <w:lang w:val="ru" w:eastAsia="ru-RU"/>
        </w:rPr>
        <w:t xml:space="preserve"> </w:t>
      </w:r>
      <w:r w:rsidRPr="0020576E">
        <w:rPr>
          <w:spacing w:val="0"/>
          <w:sz w:val="28"/>
          <w:szCs w:val="28"/>
          <w:lang w:val="ru" w:eastAsia="ru-RU"/>
        </w:rPr>
        <w:t>БиПи Рашан Инвестментс Лимитед/ВР Russian Investments Limited (акционер) с долей участия в уставном капитале 19,75%;</w:t>
      </w:r>
    </w:p>
    <w:p w:rsidR="0020576E" w:rsidRPr="0020576E" w:rsidRDefault="0020576E" w:rsidP="00A1791E">
      <w:pPr>
        <w:pStyle w:val="100"/>
        <w:spacing w:line="276" w:lineRule="auto"/>
        <w:ind w:left="20" w:right="20" w:firstLine="547"/>
        <w:jc w:val="both"/>
        <w:rPr>
          <w:spacing w:val="0"/>
          <w:sz w:val="28"/>
          <w:szCs w:val="28"/>
          <w:lang w:val="ru" w:eastAsia="ru-RU"/>
        </w:rPr>
      </w:pPr>
      <w:r w:rsidRPr="0020576E">
        <w:rPr>
          <w:spacing w:val="0"/>
          <w:sz w:val="28"/>
          <w:szCs w:val="28"/>
          <w:lang w:val="ru" w:eastAsia="ru-RU"/>
        </w:rPr>
        <w:t>3)</w:t>
      </w:r>
      <w:r w:rsidR="00B04736">
        <w:rPr>
          <w:spacing w:val="0"/>
          <w:sz w:val="28"/>
          <w:szCs w:val="28"/>
          <w:lang w:val="ru" w:eastAsia="ru-RU"/>
        </w:rPr>
        <w:t xml:space="preserve"> </w:t>
      </w:r>
      <w:r w:rsidRPr="0020576E">
        <w:rPr>
          <w:spacing w:val="0"/>
          <w:sz w:val="28"/>
          <w:szCs w:val="28"/>
          <w:lang w:val="ru" w:eastAsia="ru-RU"/>
        </w:rPr>
        <w:t xml:space="preserve">КьюЭйч Оил Инвестментс </w:t>
      </w:r>
      <w:r w:rsidR="00B04736">
        <w:rPr>
          <w:spacing w:val="0"/>
          <w:sz w:val="28"/>
          <w:szCs w:val="28"/>
          <w:lang w:val="ru" w:eastAsia="ru-RU"/>
        </w:rPr>
        <w:t>ЛЛ</w:t>
      </w:r>
      <w:r w:rsidRPr="0020576E">
        <w:rPr>
          <w:spacing w:val="0"/>
          <w:sz w:val="28"/>
          <w:szCs w:val="28"/>
          <w:lang w:val="ru" w:eastAsia="ru-RU"/>
        </w:rPr>
        <w:t>K/QH Oil Investments LLC (акционер) с долей участия в уставном капитале 18,93%;</w:t>
      </w:r>
    </w:p>
    <w:p w:rsidR="0020576E" w:rsidRPr="0020576E" w:rsidRDefault="0020576E" w:rsidP="00A1791E">
      <w:pPr>
        <w:pStyle w:val="100"/>
        <w:spacing w:line="276" w:lineRule="auto"/>
        <w:ind w:left="20" w:right="20" w:firstLine="547"/>
        <w:jc w:val="both"/>
        <w:rPr>
          <w:spacing w:val="0"/>
          <w:sz w:val="28"/>
          <w:szCs w:val="28"/>
          <w:lang w:val="ru" w:eastAsia="ru-RU"/>
        </w:rPr>
      </w:pPr>
      <w:r w:rsidRPr="0020576E">
        <w:rPr>
          <w:spacing w:val="0"/>
          <w:sz w:val="28"/>
          <w:szCs w:val="28"/>
          <w:lang w:val="ru" w:eastAsia="ru-RU"/>
        </w:rPr>
        <w:t>4)</w:t>
      </w:r>
      <w:r w:rsidR="00B04736">
        <w:rPr>
          <w:spacing w:val="0"/>
          <w:sz w:val="28"/>
          <w:szCs w:val="28"/>
          <w:lang w:val="ru" w:eastAsia="ru-RU"/>
        </w:rPr>
        <w:t xml:space="preserve"> </w:t>
      </w:r>
      <w:r w:rsidRPr="0020576E">
        <w:rPr>
          <w:spacing w:val="0"/>
          <w:sz w:val="28"/>
          <w:szCs w:val="28"/>
          <w:lang w:val="ru" w:eastAsia="ru-RU"/>
        </w:rPr>
        <w:t>Небанковская кредитная организация акционерное общество «Национальный расчетный депозитарий» (номинальный держатель центральный депозитарий) с долей участия в уставном капитале 10,98%;</w:t>
      </w:r>
    </w:p>
    <w:p w:rsidR="002A6DB3" w:rsidRDefault="0020576E" w:rsidP="00A1791E">
      <w:pPr>
        <w:pStyle w:val="100"/>
        <w:spacing w:line="276" w:lineRule="auto"/>
        <w:ind w:left="20" w:right="20" w:firstLine="547"/>
        <w:jc w:val="both"/>
        <w:rPr>
          <w:spacing w:val="0"/>
          <w:sz w:val="28"/>
          <w:szCs w:val="28"/>
          <w:lang w:val="ru" w:eastAsia="ru-RU"/>
        </w:rPr>
      </w:pPr>
      <w:r w:rsidRPr="0020576E">
        <w:rPr>
          <w:spacing w:val="0"/>
          <w:sz w:val="28"/>
          <w:szCs w:val="28"/>
          <w:lang w:val="ru" w:eastAsia="ru-RU"/>
        </w:rPr>
        <w:t>5)</w:t>
      </w:r>
      <w:r w:rsidR="00B04736">
        <w:rPr>
          <w:spacing w:val="0"/>
          <w:sz w:val="28"/>
          <w:szCs w:val="28"/>
          <w:lang w:val="ru" w:eastAsia="ru-RU"/>
        </w:rPr>
        <w:t xml:space="preserve"> </w:t>
      </w:r>
      <w:r w:rsidRPr="0020576E">
        <w:rPr>
          <w:spacing w:val="0"/>
          <w:sz w:val="28"/>
          <w:szCs w:val="28"/>
          <w:lang w:val="ru" w:eastAsia="ru-RU"/>
        </w:rPr>
        <w:t>Прочие юридические лица с долей участия в уставном капитале</w:t>
      </w:r>
      <w:r w:rsidR="00B04736">
        <w:rPr>
          <w:spacing w:val="0"/>
          <w:sz w:val="28"/>
          <w:szCs w:val="28"/>
          <w:lang w:val="ru" w:eastAsia="ru-RU"/>
        </w:rPr>
        <w:t xml:space="preserve"> </w:t>
      </w:r>
      <w:r w:rsidRPr="0020576E">
        <w:rPr>
          <w:spacing w:val="0"/>
          <w:sz w:val="28"/>
          <w:szCs w:val="28"/>
          <w:lang w:val="ru" w:eastAsia="ru-RU"/>
        </w:rPr>
        <w:t>0,01%;</w:t>
      </w:r>
    </w:p>
    <w:p w:rsidR="002A6DB3" w:rsidRDefault="00DF7C4D" w:rsidP="00A1791E">
      <w:pPr>
        <w:pStyle w:val="100"/>
        <w:shd w:val="clear" w:color="auto" w:fill="auto"/>
        <w:spacing w:line="276" w:lineRule="auto"/>
        <w:ind w:left="20" w:right="20" w:firstLine="547"/>
        <w:jc w:val="both"/>
        <w:rPr>
          <w:spacing w:val="0"/>
          <w:sz w:val="28"/>
          <w:szCs w:val="28"/>
          <w:lang w:val="ru" w:eastAsia="ru-RU"/>
        </w:rPr>
      </w:pPr>
      <w:r>
        <w:rPr>
          <w:spacing w:val="0"/>
          <w:sz w:val="28"/>
          <w:szCs w:val="28"/>
          <w:lang w:val="ru" w:eastAsia="ru-RU"/>
        </w:rPr>
        <w:t xml:space="preserve">6) </w:t>
      </w:r>
      <w:r w:rsidRPr="00DF7C4D">
        <w:rPr>
          <w:b/>
          <w:spacing w:val="0"/>
          <w:sz w:val="28"/>
          <w:szCs w:val="28"/>
          <w:lang w:val="ru" w:eastAsia="ru-RU"/>
        </w:rPr>
        <w:t>Российская Федерация в лице Федерального агентства по управлению государственным имуществом (акционер) с долей участия в уставном капитале менее 0,01%;</w:t>
      </w:r>
    </w:p>
    <w:p w:rsidR="00DF7C4D" w:rsidRPr="00DF7C4D" w:rsidRDefault="00DF7C4D" w:rsidP="00A1791E">
      <w:pPr>
        <w:pStyle w:val="100"/>
        <w:spacing w:line="276" w:lineRule="auto"/>
        <w:ind w:left="20" w:right="20" w:firstLine="547"/>
        <w:jc w:val="both"/>
        <w:rPr>
          <w:spacing w:val="0"/>
          <w:sz w:val="28"/>
          <w:szCs w:val="28"/>
          <w:lang w:val="ru" w:eastAsia="ru-RU"/>
        </w:rPr>
      </w:pPr>
      <w:r w:rsidRPr="00DF7C4D">
        <w:rPr>
          <w:spacing w:val="0"/>
          <w:sz w:val="28"/>
          <w:szCs w:val="28"/>
          <w:lang w:val="ru" w:eastAsia="ru-RU"/>
        </w:rPr>
        <w:t>7)</w:t>
      </w:r>
      <w:r>
        <w:rPr>
          <w:spacing w:val="0"/>
          <w:sz w:val="28"/>
          <w:szCs w:val="28"/>
          <w:lang w:val="ru" w:eastAsia="ru-RU"/>
        </w:rPr>
        <w:t xml:space="preserve"> </w:t>
      </w:r>
      <w:r w:rsidRPr="00DF7C4D">
        <w:rPr>
          <w:spacing w:val="0"/>
          <w:sz w:val="28"/>
          <w:szCs w:val="28"/>
          <w:lang w:val="ru" w:eastAsia="ru-RU"/>
        </w:rPr>
        <w:t>Физические лица с долей участия в уставном капитале 0,33%;</w:t>
      </w:r>
    </w:p>
    <w:p w:rsidR="00DF7C4D" w:rsidRPr="00DF7C4D" w:rsidRDefault="00DF7C4D" w:rsidP="00A1791E">
      <w:pPr>
        <w:pStyle w:val="100"/>
        <w:spacing w:line="276" w:lineRule="auto"/>
        <w:ind w:left="20" w:right="20" w:firstLine="547"/>
        <w:jc w:val="both"/>
        <w:rPr>
          <w:spacing w:val="0"/>
          <w:sz w:val="28"/>
          <w:szCs w:val="28"/>
          <w:lang w:val="ru" w:eastAsia="ru-RU"/>
        </w:rPr>
      </w:pPr>
      <w:r w:rsidRPr="00DF7C4D">
        <w:rPr>
          <w:spacing w:val="0"/>
          <w:sz w:val="28"/>
          <w:szCs w:val="28"/>
          <w:lang w:val="ru" w:eastAsia="ru-RU"/>
        </w:rPr>
        <w:t>8)</w:t>
      </w:r>
      <w:r>
        <w:rPr>
          <w:spacing w:val="0"/>
          <w:sz w:val="28"/>
          <w:szCs w:val="28"/>
          <w:lang w:val="ru" w:eastAsia="ru-RU"/>
        </w:rPr>
        <w:t xml:space="preserve"> </w:t>
      </w:r>
      <w:r w:rsidRPr="00DF7C4D">
        <w:rPr>
          <w:spacing w:val="0"/>
          <w:sz w:val="28"/>
          <w:szCs w:val="28"/>
          <w:lang w:val="ru" w:eastAsia="ru-RU"/>
        </w:rPr>
        <w:t>Счет неустановленных лиц с долей участия в уставном капитале менее 0,01%.</w:t>
      </w:r>
    </w:p>
    <w:p w:rsidR="00DF7C4D" w:rsidRPr="00DF7C4D" w:rsidRDefault="00DF7C4D" w:rsidP="00A1791E">
      <w:pPr>
        <w:pStyle w:val="100"/>
        <w:spacing w:line="276" w:lineRule="auto"/>
        <w:ind w:left="20" w:right="20" w:firstLine="547"/>
        <w:jc w:val="both"/>
        <w:rPr>
          <w:spacing w:val="0"/>
          <w:sz w:val="28"/>
          <w:szCs w:val="28"/>
          <w:lang w:val="ru" w:eastAsia="ru-RU"/>
        </w:rPr>
      </w:pPr>
      <w:r w:rsidRPr="00DF7C4D">
        <w:rPr>
          <w:spacing w:val="0"/>
          <w:sz w:val="28"/>
          <w:szCs w:val="28"/>
          <w:lang w:val="ru" w:eastAsia="ru-RU"/>
        </w:rPr>
        <w:t>АО «РОСНЕФТЕГАЗ» подпадает под действие Закона о закупках на основании пункта 1 части 2 статьи 1 Закона о закупках, в свою очередь ПАО «НК «Роснефть» на основании пункта 2 части 2 статьи 1 Закона о закупках. Соответственно, участники ООО «РН-Бурение» (ООО «РН-Актив», ООО «РН- Иностранные проекты» и ООО «РН-Разведка и добыча») подпадают под действие Закона о закупках на основании пункта 3 части 2 статьи 1 Закона о закупках.</w:t>
      </w:r>
    </w:p>
    <w:p w:rsidR="002A6DB3" w:rsidRDefault="00DF7C4D" w:rsidP="00A1791E">
      <w:pPr>
        <w:pStyle w:val="100"/>
        <w:shd w:val="clear" w:color="auto" w:fill="auto"/>
        <w:spacing w:line="276" w:lineRule="auto"/>
        <w:ind w:left="20" w:right="20" w:firstLine="547"/>
        <w:jc w:val="both"/>
        <w:rPr>
          <w:spacing w:val="0"/>
          <w:sz w:val="28"/>
          <w:szCs w:val="28"/>
          <w:lang w:val="ru" w:eastAsia="ru-RU"/>
        </w:rPr>
      </w:pPr>
      <w:r w:rsidRPr="00DF7C4D">
        <w:rPr>
          <w:spacing w:val="0"/>
          <w:sz w:val="28"/>
          <w:szCs w:val="28"/>
          <w:lang w:val="ru" w:eastAsia="ru-RU"/>
        </w:rPr>
        <w:t xml:space="preserve">Таким образом, ООО «РН-Бурение» не входит в круг лиц, указанных в части 2 статьи 1 Закона о закупках, следовательно, на закупочную деятельность Заказчика не распространяется действие Закона о закупках, в связи с чем вышеуказанная закупочная процедура является для Заказчика инициативной, что в силу вышеприведенной нормы Закона о защите конкуренции исключает возможность рассмотрения антимонопольным органом жалобы ООО «Оренбургская </w:t>
      </w:r>
      <w:r w:rsidR="00D30B74">
        <w:rPr>
          <w:spacing w:val="0"/>
          <w:sz w:val="28"/>
          <w:szCs w:val="28"/>
          <w:lang w:val="ru" w:eastAsia="ru-RU"/>
        </w:rPr>
        <w:t>т</w:t>
      </w:r>
      <w:r w:rsidRPr="00DF7C4D">
        <w:rPr>
          <w:spacing w:val="0"/>
          <w:sz w:val="28"/>
          <w:szCs w:val="28"/>
          <w:lang w:val="ru" w:eastAsia="ru-RU"/>
        </w:rPr>
        <w:t>оргово-с</w:t>
      </w:r>
      <w:r w:rsidR="00D30B74">
        <w:rPr>
          <w:spacing w:val="0"/>
          <w:sz w:val="28"/>
          <w:szCs w:val="28"/>
          <w:lang w:val="ru" w:eastAsia="ru-RU"/>
        </w:rPr>
        <w:t>т</w:t>
      </w:r>
      <w:r w:rsidRPr="00DF7C4D">
        <w:rPr>
          <w:spacing w:val="0"/>
          <w:sz w:val="28"/>
          <w:szCs w:val="28"/>
          <w:lang w:val="ru" w:eastAsia="ru-RU"/>
        </w:rPr>
        <w:t>роительная компания» на действия ООО «РН-Бурение».</w:t>
      </w:r>
    </w:p>
    <w:p w:rsidR="00D30B74" w:rsidRPr="00D30B74" w:rsidRDefault="00D30B74" w:rsidP="00A1791E">
      <w:pPr>
        <w:pStyle w:val="100"/>
        <w:spacing w:line="276" w:lineRule="auto"/>
        <w:ind w:left="20" w:right="20" w:firstLine="547"/>
        <w:jc w:val="both"/>
        <w:rPr>
          <w:spacing w:val="0"/>
          <w:sz w:val="28"/>
          <w:szCs w:val="28"/>
          <w:lang w:val="ru" w:eastAsia="ru-RU"/>
        </w:rPr>
      </w:pPr>
      <w:r w:rsidRPr="00D30B74">
        <w:rPr>
          <w:spacing w:val="0"/>
          <w:sz w:val="28"/>
          <w:szCs w:val="28"/>
          <w:lang w:val="ru" w:eastAsia="ru-RU"/>
        </w:rPr>
        <w:t>Выход ООО «РН-Бурение» из сферы регулирования Закона о закупках связан с переходом права собственности доли в уставном капитале Заказчика, состоявшемся 28.12.2018, что подтверждается Формой № Р50007 «Лист записи Единого государственного реестра юридических лиц» (Приложение № 2) и Выпиской из Единого государственного реестра юридических лиц (Приложение № 3). О выходе ООО «РН-Бурение» из сферы регулирований Закона о закупках были проинформированы официальными письмами Федеральное казначейство (Приложение № 4) и АО «Корпорация «МСП» (Приложение № 5).</w:t>
      </w:r>
    </w:p>
    <w:p w:rsidR="00D30B74" w:rsidRPr="00D30B74" w:rsidRDefault="00D30B74" w:rsidP="00A1791E">
      <w:pPr>
        <w:pStyle w:val="100"/>
        <w:spacing w:line="276" w:lineRule="auto"/>
        <w:ind w:left="20" w:right="20" w:firstLine="547"/>
        <w:jc w:val="both"/>
        <w:rPr>
          <w:spacing w:val="0"/>
          <w:sz w:val="28"/>
          <w:szCs w:val="28"/>
          <w:lang w:val="ru" w:eastAsia="ru-RU"/>
        </w:rPr>
      </w:pPr>
      <w:r w:rsidRPr="00D30B74">
        <w:rPr>
          <w:spacing w:val="0"/>
          <w:sz w:val="28"/>
          <w:szCs w:val="28"/>
          <w:lang w:val="ru" w:eastAsia="ru-RU"/>
        </w:rPr>
        <w:t xml:space="preserve">После 28.12.2018 Заказчик не размещает в Единой информационной системе в сфере закупок (далее - ЕИС) информацию о проведении закупок. Сведений об </w:t>
      </w:r>
      <w:r w:rsidRPr="00D30B74">
        <w:rPr>
          <w:spacing w:val="0"/>
          <w:sz w:val="28"/>
          <w:szCs w:val="28"/>
          <w:lang w:val="ru" w:eastAsia="ru-RU"/>
        </w:rPr>
        <w:lastRenderedPageBreak/>
        <w:t>обжалуемой закупке в ЕИС также нет, поскольку она осуществляется не по правилам Закона о закупках.</w:t>
      </w:r>
    </w:p>
    <w:p w:rsidR="00D30B74" w:rsidRPr="00D30B74" w:rsidRDefault="00D30B74" w:rsidP="00A1791E">
      <w:pPr>
        <w:pStyle w:val="100"/>
        <w:spacing w:line="276" w:lineRule="auto"/>
        <w:ind w:left="20" w:right="20" w:firstLine="547"/>
        <w:jc w:val="both"/>
        <w:rPr>
          <w:spacing w:val="0"/>
          <w:sz w:val="28"/>
          <w:szCs w:val="28"/>
          <w:lang w:val="ru" w:eastAsia="ru-RU"/>
        </w:rPr>
      </w:pPr>
      <w:r w:rsidRPr="00D30B74">
        <w:rPr>
          <w:spacing w:val="0"/>
          <w:sz w:val="28"/>
          <w:szCs w:val="28"/>
          <w:lang w:val="ru" w:eastAsia="ru-RU"/>
        </w:rPr>
        <w:t>Согласно части 1 статьи 18.1 Закона о защите конкуренции, антимонопольный орган рассматривает жалобы: на действия (бездействие) юридического лица, организатора торгов, оператора электронной площадки, конкурсной или аукционной комиссии при организации и проведении торгов, заключении договоров по результатам торгов или в случае, если торги, проведение которых является обязательным в соответствии с законодательством Российской Федерации, признаны несостоявшимися, а также при организации и проведении закупок в соответствии с Федеральным законом от 18 июля 2011 года № 223-Ф3 «О закупках товаров, работ, услуг отдельными видами юридических лиц», за исключением жалоб, рассмотрение которых предусмотрено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D30B74" w:rsidRPr="00D30B74" w:rsidRDefault="00D30B74" w:rsidP="00A1791E">
      <w:pPr>
        <w:pStyle w:val="100"/>
        <w:spacing w:line="276" w:lineRule="auto"/>
        <w:ind w:left="20" w:right="20" w:firstLine="547"/>
        <w:jc w:val="both"/>
        <w:rPr>
          <w:spacing w:val="0"/>
          <w:sz w:val="28"/>
          <w:szCs w:val="28"/>
          <w:lang w:val="ru" w:eastAsia="ru-RU"/>
        </w:rPr>
      </w:pPr>
      <w:r w:rsidRPr="00D30B74">
        <w:rPr>
          <w:spacing w:val="0"/>
          <w:sz w:val="28"/>
          <w:szCs w:val="28"/>
          <w:lang w:val="ru" w:eastAsia="ru-RU"/>
        </w:rPr>
        <w:t>В спорном правоотношении у ООО «РН-Бурение» отсутствует обязанность приобретения товаров, работ и услуг посредством проведения конкурсных процедур, равно как отсутствует законодательно установленная обязанность заключить договор с определенным лицом по результатам проведения торгов. Разработка юридическим лицом положения о закупках не свидетельствует о праве антимонопольного органа осуществлять контроль за хозяйственной деятельностью такого юридического лица.</w:t>
      </w:r>
    </w:p>
    <w:p w:rsidR="00D30B74" w:rsidRPr="00D30B74" w:rsidRDefault="00D30B74" w:rsidP="00A1791E">
      <w:pPr>
        <w:pStyle w:val="100"/>
        <w:spacing w:line="276" w:lineRule="auto"/>
        <w:ind w:left="20" w:right="20" w:firstLine="547"/>
        <w:jc w:val="both"/>
        <w:rPr>
          <w:spacing w:val="0"/>
          <w:sz w:val="28"/>
          <w:szCs w:val="28"/>
          <w:lang w:val="ru" w:eastAsia="ru-RU"/>
        </w:rPr>
      </w:pPr>
      <w:r w:rsidRPr="00D30B74">
        <w:rPr>
          <w:spacing w:val="0"/>
          <w:sz w:val="28"/>
          <w:szCs w:val="28"/>
          <w:lang w:val="ru" w:eastAsia="ru-RU"/>
        </w:rPr>
        <w:t>В рассматриваемом случае ООО «РН-Бурение» свободно в волеизъявлении на заключение договора с любым лицом, который предложит устраивающую заказчика по качеству, цене, условиям предоставления услугу, в том числе в случае отбора такого лица путем запроса цен. Само по себе приобретение товаров, работ и услуг для собственных нужд в отсутствие законодательно предусмотренной обязанности осуществления конкурсных процедур при отборе контрагентов не может квалифицироваться как действия, нарушающие требования антимонопольного законодательства.</w:t>
      </w:r>
    </w:p>
    <w:p w:rsidR="00D30B74" w:rsidRPr="00D30B74" w:rsidRDefault="00D30B74" w:rsidP="00A1791E">
      <w:pPr>
        <w:pStyle w:val="100"/>
        <w:spacing w:line="276" w:lineRule="auto"/>
        <w:ind w:left="20" w:right="20" w:firstLine="547"/>
        <w:jc w:val="both"/>
        <w:rPr>
          <w:spacing w:val="0"/>
          <w:sz w:val="28"/>
          <w:szCs w:val="28"/>
          <w:lang w:val="ru" w:eastAsia="ru-RU"/>
        </w:rPr>
      </w:pPr>
      <w:r w:rsidRPr="00D30B74">
        <w:rPr>
          <w:spacing w:val="0"/>
          <w:sz w:val="28"/>
          <w:szCs w:val="28"/>
          <w:lang w:val="ru" w:eastAsia="ru-RU"/>
        </w:rPr>
        <w:t>Какие-либо нарушения при применении положения о закупках, в том числе отказ в проведении запроса цен, отказ в допуске к процедуре или отказ от заключения договора по результатам запроса цен в рассматриваемом случае не могут толковаться как ограничение или устранение конкуренции, поскольку в таком случае заказчик, в силу статьи 421 Гражданского кодекса Российской Федерации, реализует установленное законодательством право на свободу в заключении договора.</w:t>
      </w:r>
    </w:p>
    <w:p w:rsidR="002A6DB3" w:rsidRDefault="00D30B74" w:rsidP="00A1791E">
      <w:pPr>
        <w:pStyle w:val="100"/>
        <w:shd w:val="clear" w:color="auto" w:fill="auto"/>
        <w:spacing w:line="276" w:lineRule="auto"/>
        <w:ind w:left="20" w:right="20" w:firstLine="547"/>
        <w:jc w:val="both"/>
        <w:rPr>
          <w:spacing w:val="0"/>
          <w:sz w:val="28"/>
          <w:szCs w:val="28"/>
          <w:lang w:val="ru" w:eastAsia="ru-RU"/>
        </w:rPr>
      </w:pPr>
      <w:r w:rsidRPr="00D30B74">
        <w:rPr>
          <w:spacing w:val="0"/>
          <w:sz w:val="28"/>
          <w:szCs w:val="28"/>
          <w:lang w:val="ru" w:eastAsia="ru-RU"/>
        </w:rPr>
        <w:t xml:space="preserve">Вышеуказанная позиция согласуется с многочисленной судебной практикой (решение Арбитражного суда Кемеровской области от 16.03.2016 по делу №А27-24989/2015; постановление Седьмого арбитражного апелляционного суда от </w:t>
      </w:r>
      <w:r w:rsidRPr="00D30B74">
        <w:rPr>
          <w:spacing w:val="0"/>
          <w:sz w:val="28"/>
          <w:szCs w:val="28"/>
          <w:lang w:val="ru" w:eastAsia="ru-RU"/>
        </w:rPr>
        <w:lastRenderedPageBreak/>
        <w:t>07.06.2016 по делу № А27-24989/2015; определение Судебной коллегии по экономическим спорам Верховного Суда Российской Федерации от 11.04.2017 по делу № А27-24989/2015), а также практикой рассмотрения жалоб в антимонопольных органах (решение ФАС России от 29.03.2015 № 223ФЭ-44/15, решения Московского УФАС России от 26.04.2016 по делу №1-00-653/77-16, от 26.05.2017 по делу № 1-00-1239/77-17, от 24.08.2017 по делу № 1 -00-1928/77-17, от 18.04.2019 по делу № 077/07/00-1809, от 27.05.2019 по делу № 077/07-00-1465/2018; решение 'УФАС по ХМАО- Югре от 11.01.2019 по делу № 2101 -ж).</w:t>
      </w:r>
    </w:p>
    <w:p w:rsidR="002A6DB3" w:rsidRPr="00D30B74" w:rsidRDefault="00D30B74" w:rsidP="00A1791E">
      <w:pPr>
        <w:pStyle w:val="100"/>
        <w:shd w:val="clear" w:color="auto" w:fill="auto"/>
        <w:spacing w:line="276" w:lineRule="auto"/>
        <w:ind w:left="20" w:right="20" w:firstLine="547"/>
        <w:jc w:val="both"/>
        <w:rPr>
          <w:b/>
          <w:spacing w:val="0"/>
          <w:sz w:val="28"/>
          <w:szCs w:val="28"/>
          <w:lang w:val="ru" w:eastAsia="ru-RU"/>
        </w:rPr>
      </w:pPr>
      <w:r w:rsidRPr="00D30B74">
        <w:rPr>
          <w:b/>
          <w:spacing w:val="0"/>
          <w:sz w:val="28"/>
          <w:szCs w:val="28"/>
          <w:lang w:val="ru" w:eastAsia="ru-RU"/>
        </w:rPr>
        <w:t>2. Нарушений в действиях закупочной комиссии Грозненского филиала ООО «РН-Бурение» нет.</w:t>
      </w:r>
    </w:p>
    <w:p w:rsidR="00D30B74" w:rsidRPr="00D30B74" w:rsidRDefault="00D30B74" w:rsidP="00A1791E">
      <w:pPr>
        <w:pStyle w:val="100"/>
        <w:spacing w:line="276" w:lineRule="auto"/>
        <w:ind w:left="20" w:right="20" w:firstLine="547"/>
        <w:jc w:val="both"/>
        <w:rPr>
          <w:spacing w:val="0"/>
          <w:sz w:val="28"/>
          <w:szCs w:val="28"/>
          <w:lang w:val="ru" w:eastAsia="ru-RU"/>
        </w:rPr>
      </w:pPr>
      <w:r w:rsidRPr="00D30B74">
        <w:rPr>
          <w:spacing w:val="0"/>
          <w:sz w:val="28"/>
          <w:szCs w:val="28"/>
          <w:lang w:val="ru" w:eastAsia="ru-RU"/>
        </w:rPr>
        <w:t>В связи с поступившей от ООО ЧОО «Альфа-М» жалобой Управление ФАС по Чеченской Республике на закупочную комиссию Грозненского филиала ООО «РН-Бурение», по закупке №ГРФ-035 «Охранные услуги на объекте и сопровождению грузов на скв. №41 «Димитровская», в которой было заявлено несогласие по ряду выявленных со стороны Филиала несоответствий Участника требованиям документации о закупке, полагаем необходимым разъяснить свою позицию, и аргументировать своё решение о несоответствии ООО ЧОО «Альфа-М» указанным требованиям, а именно:</w:t>
      </w:r>
    </w:p>
    <w:p w:rsidR="00D30B74" w:rsidRPr="00D30B74" w:rsidRDefault="00D30B74" w:rsidP="00A1791E">
      <w:pPr>
        <w:pStyle w:val="100"/>
        <w:spacing w:line="276" w:lineRule="auto"/>
        <w:ind w:left="20" w:right="20" w:firstLine="547"/>
        <w:jc w:val="both"/>
        <w:rPr>
          <w:spacing w:val="0"/>
          <w:sz w:val="28"/>
          <w:szCs w:val="28"/>
          <w:lang w:val="ru" w:eastAsia="ru-RU"/>
        </w:rPr>
      </w:pPr>
      <w:r w:rsidRPr="00D30B74">
        <w:rPr>
          <w:spacing w:val="0"/>
          <w:sz w:val="28"/>
          <w:szCs w:val="28"/>
          <w:lang w:val="ru" w:eastAsia="ru-RU"/>
        </w:rPr>
        <w:t>1)</w:t>
      </w:r>
      <w:r>
        <w:rPr>
          <w:spacing w:val="0"/>
          <w:sz w:val="28"/>
          <w:szCs w:val="28"/>
          <w:lang w:val="ru" w:eastAsia="ru-RU"/>
        </w:rPr>
        <w:t xml:space="preserve"> </w:t>
      </w:r>
      <w:r w:rsidRPr="00D30B74">
        <w:rPr>
          <w:spacing w:val="0"/>
          <w:sz w:val="28"/>
          <w:szCs w:val="28"/>
          <w:lang w:val="ru" w:eastAsia="ru-RU"/>
        </w:rPr>
        <w:t>Несоответствие требованиям пп.1п.2(3.2.1) «Минимальных требований для прохождения аккредитации», пп.6.п.28 (3.15.1) Блока 2 Документации о закупке.</w:t>
      </w:r>
    </w:p>
    <w:p w:rsidR="00D30B74" w:rsidRPr="00D30B74" w:rsidRDefault="00D30B74" w:rsidP="00A1791E">
      <w:pPr>
        <w:pStyle w:val="100"/>
        <w:spacing w:line="276" w:lineRule="auto"/>
        <w:ind w:left="20" w:right="20" w:firstLine="547"/>
        <w:jc w:val="both"/>
        <w:rPr>
          <w:spacing w:val="0"/>
          <w:sz w:val="28"/>
          <w:szCs w:val="28"/>
          <w:lang w:val="ru" w:eastAsia="ru-RU"/>
        </w:rPr>
      </w:pPr>
      <w:r w:rsidRPr="00D30B74">
        <w:rPr>
          <w:spacing w:val="0"/>
          <w:sz w:val="28"/>
          <w:szCs w:val="28"/>
          <w:lang w:val="ru" w:eastAsia="ru-RU"/>
        </w:rPr>
        <w:t>2)</w:t>
      </w:r>
      <w:r>
        <w:rPr>
          <w:spacing w:val="0"/>
          <w:sz w:val="28"/>
          <w:szCs w:val="28"/>
          <w:lang w:val="ru" w:eastAsia="ru-RU"/>
        </w:rPr>
        <w:t xml:space="preserve"> </w:t>
      </w:r>
      <w:r w:rsidRPr="00D30B74">
        <w:rPr>
          <w:spacing w:val="0"/>
          <w:sz w:val="28"/>
          <w:szCs w:val="28"/>
          <w:lang w:val="ru" w:eastAsia="ru-RU"/>
        </w:rPr>
        <w:t>Несоответствие требованиям пп.7.п2 (3.2.1), пп.6п.28 (3.15.1) Блока 2 Документации о закупке.</w:t>
      </w:r>
    </w:p>
    <w:p w:rsidR="00D30B74" w:rsidRPr="00D30B74" w:rsidRDefault="00D30B74" w:rsidP="00A1791E">
      <w:pPr>
        <w:pStyle w:val="100"/>
        <w:spacing w:line="276" w:lineRule="auto"/>
        <w:ind w:left="20" w:right="20" w:firstLine="547"/>
        <w:jc w:val="both"/>
        <w:rPr>
          <w:spacing w:val="0"/>
          <w:sz w:val="28"/>
          <w:szCs w:val="28"/>
          <w:lang w:val="ru" w:eastAsia="ru-RU"/>
        </w:rPr>
      </w:pPr>
      <w:r w:rsidRPr="00D30B74">
        <w:rPr>
          <w:spacing w:val="0"/>
          <w:sz w:val="28"/>
          <w:szCs w:val="28"/>
          <w:lang w:val="ru" w:eastAsia="ru-RU"/>
        </w:rPr>
        <w:t>3)</w:t>
      </w:r>
      <w:r>
        <w:rPr>
          <w:spacing w:val="0"/>
          <w:sz w:val="28"/>
          <w:szCs w:val="28"/>
          <w:lang w:val="ru" w:eastAsia="ru-RU"/>
        </w:rPr>
        <w:t xml:space="preserve"> </w:t>
      </w:r>
      <w:r w:rsidRPr="00D30B74">
        <w:rPr>
          <w:spacing w:val="0"/>
          <w:sz w:val="28"/>
          <w:szCs w:val="28"/>
          <w:lang w:val="ru" w:eastAsia="ru-RU"/>
        </w:rPr>
        <w:t>Несоответствие требованиям пп.2.1, 2.2, пп.6 п.28 (3.15.1) Блока 2 Документации о закупке.</w:t>
      </w:r>
    </w:p>
    <w:p w:rsidR="00D30B74" w:rsidRPr="00D30B74" w:rsidRDefault="00D30B74" w:rsidP="00A1791E">
      <w:pPr>
        <w:pStyle w:val="100"/>
        <w:spacing w:line="276" w:lineRule="auto"/>
        <w:ind w:left="20" w:right="20" w:firstLine="547"/>
        <w:jc w:val="both"/>
        <w:rPr>
          <w:spacing w:val="0"/>
          <w:sz w:val="28"/>
          <w:szCs w:val="28"/>
          <w:lang w:val="ru" w:eastAsia="ru-RU"/>
        </w:rPr>
      </w:pPr>
      <w:r w:rsidRPr="00D30B74">
        <w:rPr>
          <w:spacing w:val="0"/>
          <w:sz w:val="28"/>
          <w:szCs w:val="28"/>
          <w:lang w:val="ru" w:eastAsia="ru-RU"/>
        </w:rPr>
        <w:t xml:space="preserve">По первому пункту, ООО ЧОО «АЛЬФА-М» заявляет, что ими были приложены все необходимые документы, и не понимают, почему и на основании чего, закупочная комиссия вынесла решение о несоответствии, однако, согласно пункту пп1. п.2 (3.2.1) — «соответствие минимальным требованиям, предъявляемым к Поставщикам/Участникам закупки при аккредитации, указанным в Блоке 9 настоящего документа...», пп.6.п.28 (3.15.1) - «Соответствие заявки по составу и/или оформлению (кроме правильности оформления конверта) предъявленным требованиям, в том числе по объему и содержанию представляемых документов, а также по подписанию уполномоченным лицом» и так-же пп.8 п.28 (3.15.1) - «Достоверность приведенных в заявке сведений и действительность представляемых документов (в том числе по сроку действия и т.д.);», следует, что документация участника закупки должна соответствовать минимальным требованиям для прохождения аккредитации указанным в Блоке 9 и что информация содержащееся в предоставленных документах должна быть достоверной, в том числе и по сроку действия. Один из первых пунктов Блока 9 </w:t>
      </w:r>
      <w:r w:rsidRPr="00D30B74">
        <w:rPr>
          <w:spacing w:val="0"/>
          <w:sz w:val="28"/>
          <w:szCs w:val="28"/>
          <w:lang w:val="ru" w:eastAsia="ru-RU"/>
        </w:rPr>
        <w:lastRenderedPageBreak/>
        <w:t>гласит, что поставщик/участник закупки должен быть зарегистрирован в качестве юридического лица или индивидуального предпринимателя и в соответствии с этим должен предоставить выписку из единого реестра юридических лиц (далее ЕГРЮЛ), и данное требование ООО ЧОО «АЛЬФА- М» было исполнено. Однако, в ходе анализа содержания данного документа, было установлено, что указанная в ЕГРЮЛ информация, касательно лицензии на «частную охранную деятельность», а именно номер и дата лицензии не соответствуют лицензии, фактически представленной на участие в закупке. Далее, закупочная комиссия Филиала, со своей стороны, направила в ООО ЧОО «АЛЬФА-М» запрос на разъяснение выявленного несоответствия, в ответ на который, было получено письмо за исх.№86 от 16.07.2020г., о том, что якобы произошёл какой то «сбой системы», и ООО ЧОО «АЛЬФА-М», как и Лицензирующий орган, повлиять на это не могут. К ответу также было приложено письмо от Лицензирующего органа ЦЛРР Управления Росгвардии по Республике Дагестан. Однако, проблема заключается не в наличии, или отсутствии самой по себе лицензии, а в содержании данного документа и его реквизитов, т.е. в том, что это лицензия не соответствует указанной в выписке ЕГРЮЛ, а каких-либо разъясняющих документов о причинах сложившейся проблемы («сбой системы», и т.п.) от Федеральной Налоговой Службы РД, ООО ЧОО «АЛЬФА-М» предоставлено не было. Более того, лицензия, указанная в выписке ЕГРЮЛ значится как аннулированная.</w:t>
      </w:r>
    </w:p>
    <w:p w:rsidR="00D30B74" w:rsidRDefault="00D30B74" w:rsidP="00A1791E">
      <w:pPr>
        <w:pStyle w:val="100"/>
        <w:shd w:val="clear" w:color="auto" w:fill="auto"/>
        <w:spacing w:line="276" w:lineRule="auto"/>
        <w:ind w:left="20" w:right="20" w:firstLine="547"/>
        <w:jc w:val="both"/>
        <w:rPr>
          <w:spacing w:val="0"/>
          <w:sz w:val="28"/>
          <w:szCs w:val="28"/>
          <w:lang w:val="ru" w:eastAsia="ru-RU"/>
        </w:rPr>
      </w:pPr>
      <w:r w:rsidRPr="00D30B74">
        <w:rPr>
          <w:spacing w:val="0"/>
          <w:sz w:val="28"/>
          <w:szCs w:val="28"/>
          <w:lang w:val="ru" w:eastAsia="ru-RU"/>
        </w:rPr>
        <w:t>На основании изложенного, комиссией было принято решение о том, что документация о закупке ООО ЧОО «АЛЬФА-М», по данному требованию не соответствуют выше указанным пунктам.</w:t>
      </w:r>
    </w:p>
    <w:p w:rsidR="00D30B74" w:rsidRDefault="00B06D80" w:rsidP="00A1791E">
      <w:pPr>
        <w:pStyle w:val="100"/>
        <w:shd w:val="clear" w:color="auto" w:fill="auto"/>
        <w:spacing w:line="276" w:lineRule="auto"/>
        <w:ind w:left="20" w:right="20" w:firstLine="547"/>
        <w:jc w:val="both"/>
        <w:rPr>
          <w:spacing w:val="0"/>
          <w:sz w:val="28"/>
          <w:szCs w:val="28"/>
          <w:lang w:val="ru" w:eastAsia="ru-RU"/>
        </w:rPr>
      </w:pPr>
      <w:r w:rsidRPr="00B06D80">
        <w:rPr>
          <w:spacing w:val="0"/>
          <w:sz w:val="28"/>
          <w:szCs w:val="28"/>
          <w:lang w:val="ru" w:eastAsia="ru-RU"/>
        </w:rPr>
        <w:t xml:space="preserve">По второму пункту, ООО ЧОО «АЛЬФА-М» заявляет о том, что не согласно с решением о несоответствии требованиям пп.7.п2 (3.2.1) Блока 2 Документации о закупке, в котором установлено, что участниками закупки не могут выступать лица с крайне неустойчивым финансовым состоянием. В данном контексте, ООО ЧОО «АЛЬФА-М» заявляет, что их финансовое состояние «далеко НЕ крайне неустойчивое», в подтверждение чего, указывают на предоставленные ими бухгалтерские документы. Однако, финансовое состояние участников закупок, определяется не на основании наличия или же отсутствия бухгалтерских документов, а на основе анализа их содержания, и в ходе проведения проверки (финансовой) информации, содержащейся в представленных документах, и проведения ее через формуляр определения финансового состояния, определенных Аналитической справкой «о соответствии претендента базовым критериям при проведении предварительной квалификации претендентов» от 14.07.2020, было вынесено заключение ПЭС: «в соответствии с критериями оценки финансового состояния, предъявляемыми ПАО НК Роснефть потенциальный контрагент ООО ЧОО «Альфа-М» требованиям, предъявляемым при проведении предварительной </w:t>
      </w:r>
      <w:r w:rsidRPr="00B06D80">
        <w:rPr>
          <w:spacing w:val="0"/>
          <w:sz w:val="28"/>
          <w:szCs w:val="28"/>
          <w:lang w:val="ru" w:eastAsia="ru-RU"/>
        </w:rPr>
        <w:lastRenderedPageBreak/>
        <w:t>квалификации не соответствует». И в данной связи, ООО ЧОО «АЛЬФА-М», кроме своего субъективного мнения об отрицании своей крайней финансовой неустойчивости, не представляет никаких иных доводов и аргументов.</w:t>
      </w:r>
    </w:p>
    <w:p w:rsidR="00D30B74" w:rsidRDefault="00B06D80" w:rsidP="00A1791E">
      <w:pPr>
        <w:pStyle w:val="100"/>
        <w:shd w:val="clear" w:color="auto" w:fill="auto"/>
        <w:spacing w:line="276" w:lineRule="auto"/>
        <w:ind w:left="20" w:right="20" w:firstLine="547"/>
        <w:jc w:val="both"/>
        <w:rPr>
          <w:spacing w:val="0"/>
          <w:sz w:val="28"/>
          <w:szCs w:val="28"/>
          <w:lang w:val="ru" w:eastAsia="ru-RU"/>
        </w:rPr>
      </w:pPr>
      <w:r w:rsidRPr="00B06D80">
        <w:rPr>
          <w:spacing w:val="0"/>
          <w:sz w:val="28"/>
          <w:szCs w:val="28"/>
          <w:lang w:val="ru" w:eastAsia="ru-RU"/>
        </w:rPr>
        <w:t xml:space="preserve">И по третьему пункту, ООО ЧОО «АЛЬФА-М» поясняет, что помимо всего прочего, Филиалом были сделаны ссылки на несуществующие пункты пп.2.1 и пп.2.2 в п.28 (3.15.1) Блока 2 Документации о закупке. Действительно, вместо пп.2.1 и пп.2.2 в п.2 (3.2.3) были прописаны вышеуказанные ссылки, но это не та ошибка, которая меняет суть дела, и из дальнейшего текста жалобы ООО ЧОО «АЛЬФА-М» видно и предельно ясно усматривается, что наши требования были правильно проинтерпретированы. И это единственное упущение, которое имеет место быть с нашей стороны. Дальнейшие их заявления по этому пункту гласят, что ими была прикреплена действующая лицензия согласно требованиям пп.2.1 п.2 (3.2.3) и имеется необходимый опыт работы согласно требованиям пункта пп.2.2 п.2 (3.2.3) Блока 2 Документации о закупке, в подтверждении чего, ими были прикреплены сканы 4 (четырех) договоров. Рассмотрим эту жалобу по подробней. Во- первых, о спорной ситуации, связанной с лицензией, достаточно было пояснено выше. Если вкратце, информация номеров и дат выдачи в выписке ЕГРЮЛ, и в непосредственно предоставленной нам контрагентом лицензией не совпадают друг с другом, и более того, указанная лицензия в ЕГРЮЛ значится как аннулированная. Об этом несоответствии ООО ЧОО «АЛЬФА- М» было предупреждено, но тем не менее, данное замечание не было устранено. Следовательно, мы не можем рассматривать предоставленную лицензию, как отвечающую требованиям пп.2.1 п.2 (3.2.3). Во-вторых, по поводу исполнения требования пп.2.2 п.2 (3.2.3), который гласит следующее: «Наличие не менее 2 (двух) договоров, в которых участник является Исполнителем, с предметом договора </w:t>
      </w:r>
      <w:r w:rsidRPr="00F54572">
        <w:rPr>
          <w:b/>
          <w:spacing w:val="0"/>
          <w:sz w:val="28"/>
          <w:szCs w:val="28"/>
          <w:lang w:val="ru" w:eastAsia="ru-RU"/>
        </w:rPr>
        <w:t>«Охранные услуги на объекте и сопровождению грузов»</w:t>
      </w:r>
      <w:r w:rsidRPr="00B06D80">
        <w:rPr>
          <w:spacing w:val="0"/>
          <w:sz w:val="28"/>
          <w:szCs w:val="28"/>
          <w:lang w:val="ru" w:eastAsia="ru-RU"/>
        </w:rPr>
        <w:t>, исполненных или начатых исполнением за последние 2 года до даты окончания срока подачи заявок», ООО ЧОО «АЛЬФА-М», в качестве подтверждающих документов предоставило 4 (четыре) договора, а именно:</w:t>
      </w:r>
    </w:p>
    <w:p w:rsidR="00F54572" w:rsidRPr="00F54572" w:rsidRDefault="00F54572" w:rsidP="00A1791E">
      <w:pPr>
        <w:pStyle w:val="100"/>
        <w:spacing w:line="276" w:lineRule="auto"/>
        <w:ind w:left="20" w:right="20" w:firstLine="547"/>
        <w:jc w:val="both"/>
        <w:rPr>
          <w:spacing w:val="0"/>
          <w:sz w:val="28"/>
          <w:szCs w:val="28"/>
          <w:lang w:val="ru" w:eastAsia="ru-RU"/>
        </w:rPr>
      </w:pPr>
      <w:r w:rsidRPr="00F54572">
        <w:rPr>
          <w:spacing w:val="0"/>
          <w:sz w:val="28"/>
          <w:szCs w:val="28"/>
          <w:lang w:val="ru" w:eastAsia="ru-RU"/>
        </w:rPr>
        <w:t>1)</w:t>
      </w:r>
      <w:r>
        <w:rPr>
          <w:spacing w:val="0"/>
          <w:sz w:val="28"/>
          <w:szCs w:val="28"/>
          <w:lang w:val="ru" w:eastAsia="ru-RU"/>
        </w:rPr>
        <w:t xml:space="preserve"> </w:t>
      </w:r>
      <w:r w:rsidRPr="00F54572">
        <w:rPr>
          <w:spacing w:val="0"/>
          <w:sz w:val="28"/>
          <w:szCs w:val="28"/>
          <w:lang w:val="ru" w:eastAsia="ru-RU"/>
        </w:rPr>
        <w:t>«Муниципальный контракт на оказание услуг круглосуточной физической охраны административного здания, помещений и прилегающей территории МБУ ДО г. Керчи РК «ДЮКФП»»;</w:t>
      </w:r>
    </w:p>
    <w:p w:rsidR="00F54572" w:rsidRPr="00F54572" w:rsidRDefault="00F54572" w:rsidP="00A1791E">
      <w:pPr>
        <w:pStyle w:val="100"/>
        <w:spacing w:line="276" w:lineRule="auto"/>
        <w:ind w:left="20" w:right="20" w:firstLine="547"/>
        <w:jc w:val="both"/>
        <w:rPr>
          <w:spacing w:val="0"/>
          <w:sz w:val="28"/>
          <w:szCs w:val="28"/>
          <w:lang w:val="ru" w:eastAsia="ru-RU"/>
        </w:rPr>
      </w:pPr>
      <w:r w:rsidRPr="00F54572">
        <w:rPr>
          <w:spacing w:val="0"/>
          <w:sz w:val="28"/>
          <w:szCs w:val="28"/>
          <w:lang w:val="ru" w:eastAsia="ru-RU"/>
        </w:rPr>
        <w:t>2)</w:t>
      </w:r>
      <w:r>
        <w:rPr>
          <w:spacing w:val="0"/>
          <w:sz w:val="28"/>
          <w:szCs w:val="28"/>
          <w:lang w:val="ru" w:eastAsia="ru-RU"/>
        </w:rPr>
        <w:t xml:space="preserve"> </w:t>
      </w:r>
      <w:r w:rsidRPr="00F54572">
        <w:rPr>
          <w:spacing w:val="0"/>
          <w:sz w:val="28"/>
          <w:szCs w:val="28"/>
          <w:lang w:val="ru" w:eastAsia="ru-RU"/>
        </w:rPr>
        <w:t>Государственный контракт на «оказания услуг по охране объектов и имущества морского пункта пропуска (МПП) Махачкала на территории АО «Махачкалинский морской торговый порт»»;</w:t>
      </w:r>
    </w:p>
    <w:p w:rsidR="00F54572" w:rsidRPr="00F54572" w:rsidRDefault="00F54572" w:rsidP="00A1791E">
      <w:pPr>
        <w:pStyle w:val="100"/>
        <w:spacing w:line="276" w:lineRule="auto"/>
        <w:ind w:left="20" w:right="20" w:firstLine="547"/>
        <w:jc w:val="both"/>
        <w:rPr>
          <w:spacing w:val="0"/>
          <w:sz w:val="28"/>
          <w:szCs w:val="28"/>
          <w:lang w:val="ru" w:eastAsia="ru-RU"/>
        </w:rPr>
      </w:pPr>
      <w:r w:rsidRPr="00F54572">
        <w:rPr>
          <w:spacing w:val="0"/>
          <w:sz w:val="28"/>
          <w:szCs w:val="28"/>
          <w:lang w:val="ru" w:eastAsia="ru-RU"/>
        </w:rPr>
        <w:t>3)</w:t>
      </w:r>
      <w:r>
        <w:rPr>
          <w:spacing w:val="0"/>
          <w:sz w:val="28"/>
          <w:szCs w:val="28"/>
          <w:lang w:val="ru" w:eastAsia="ru-RU"/>
        </w:rPr>
        <w:t xml:space="preserve"> </w:t>
      </w:r>
      <w:r w:rsidRPr="00F54572">
        <w:rPr>
          <w:spacing w:val="0"/>
          <w:sz w:val="28"/>
          <w:szCs w:val="28"/>
          <w:lang w:val="ru" w:eastAsia="ru-RU"/>
        </w:rPr>
        <w:t>Контракт на «Оказание услуг по физической охране зданий (филиалов) ФКУ «ГБ МСЭ по Республике Дагестан»»;</w:t>
      </w:r>
    </w:p>
    <w:p w:rsidR="00D30B74" w:rsidRDefault="00F54572" w:rsidP="00A1791E">
      <w:pPr>
        <w:pStyle w:val="100"/>
        <w:shd w:val="clear" w:color="auto" w:fill="auto"/>
        <w:spacing w:line="276" w:lineRule="auto"/>
        <w:ind w:left="20" w:right="20" w:firstLine="547"/>
        <w:jc w:val="both"/>
        <w:rPr>
          <w:spacing w:val="0"/>
          <w:sz w:val="28"/>
          <w:szCs w:val="28"/>
          <w:lang w:val="ru" w:eastAsia="ru-RU"/>
        </w:rPr>
      </w:pPr>
      <w:r w:rsidRPr="00F54572">
        <w:rPr>
          <w:spacing w:val="0"/>
          <w:sz w:val="28"/>
          <w:szCs w:val="28"/>
          <w:lang w:val="ru" w:eastAsia="ru-RU"/>
        </w:rPr>
        <w:t>4)</w:t>
      </w:r>
      <w:r>
        <w:rPr>
          <w:spacing w:val="0"/>
          <w:sz w:val="28"/>
          <w:szCs w:val="28"/>
          <w:lang w:val="ru" w:eastAsia="ru-RU"/>
        </w:rPr>
        <w:t xml:space="preserve"> </w:t>
      </w:r>
      <w:r w:rsidRPr="00F54572">
        <w:rPr>
          <w:spacing w:val="0"/>
          <w:sz w:val="28"/>
          <w:szCs w:val="28"/>
          <w:lang w:val="ru" w:eastAsia="ru-RU"/>
        </w:rPr>
        <w:t>Государственный контракт «на оказание услуг по охране объектов Западно-Каспийского</w:t>
      </w:r>
      <w:r w:rsidRPr="00F54572">
        <w:rPr>
          <w:spacing w:val="0"/>
          <w:sz w:val="28"/>
          <w:szCs w:val="28"/>
          <w:lang w:val="ru" w:eastAsia="ru-RU"/>
        </w:rPr>
        <w:tab/>
        <w:t>территориального</w:t>
      </w:r>
      <w:r w:rsidRPr="00F54572">
        <w:rPr>
          <w:spacing w:val="0"/>
          <w:sz w:val="28"/>
          <w:szCs w:val="28"/>
          <w:lang w:val="ru" w:eastAsia="ru-RU"/>
        </w:rPr>
        <w:tab/>
        <w:t>управления Росрыболовства».</w:t>
      </w:r>
    </w:p>
    <w:p w:rsidR="00D30B74" w:rsidRDefault="00F54572" w:rsidP="00A1791E">
      <w:pPr>
        <w:pStyle w:val="100"/>
        <w:shd w:val="clear" w:color="auto" w:fill="auto"/>
        <w:spacing w:line="276" w:lineRule="auto"/>
        <w:ind w:left="20" w:right="20" w:firstLine="547"/>
        <w:jc w:val="both"/>
        <w:rPr>
          <w:spacing w:val="0"/>
          <w:sz w:val="28"/>
          <w:szCs w:val="28"/>
          <w:lang w:val="ru" w:eastAsia="ru-RU"/>
        </w:rPr>
      </w:pPr>
      <w:r w:rsidRPr="00F54572">
        <w:rPr>
          <w:spacing w:val="0"/>
          <w:sz w:val="28"/>
          <w:szCs w:val="28"/>
          <w:lang w:val="ru" w:eastAsia="ru-RU"/>
        </w:rPr>
        <w:lastRenderedPageBreak/>
        <w:t>3. Рассмотрев данные договора, закупочная комиссия пришла к выводу, что предмет договоров, по которым у ООО ЧОО «АЛЬФА-М» имеется опыт, ограничен только охранными услугами на стационарных объектах, в то время как заявленным и требуемым предметом договора является «Охранные услуги на объекте и сопровождение грузов». Отсюда вытекает, что ООО ЧОО «АЛЬФА-М» не соответствует требованиям пп.2.2 п.2 (3.2.3), в силу того факта, что у них отсутствует опыт сопровождения грузов.</w:t>
      </w:r>
    </w:p>
    <w:p w:rsidR="00F54572" w:rsidRPr="00F54572" w:rsidRDefault="00F54572" w:rsidP="00A1791E">
      <w:pPr>
        <w:pStyle w:val="100"/>
        <w:spacing w:line="276" w:lineRule="auto"/>
        <w:ind w:left="20" w:right="20" w:firstLine="547"/>
        <w:jc w:val="both"/>
        <w:rPr>
          <w:spacing w:val="0"/>
          <w:sz w:val="28"/>
          <w:szCs w:val="28"/>
          <w:lang w:val="ru" w:eastAsia="ru-RU"/>
        </w:rPr>
      </w:pPr>
      <w:r w:rsidRPr="00F54572">
        <w:rPr>
          <w:spacing w:val="0"/>
          <w:sz w:val="28"/>
          <w:szCs w:val="28"/>
          <w:lang w:val="ru" w:eastAsia="ru-RU"/>
        </w:rPr>
        <w:t>При этом границы антимонопольного контроля торгов оканчиваются при достижении баланса частных и публичных интересов, на соблюдение которых указал Конституционный Суд Российской Федерации в постановлении от 29.03.2011 № 2-П, а также стабильности публичных правоотношений. В то же самое время «баланс» означает равновесие и равноправие сторон в публичных правоотношениях, а не смещение вектора административной защиты в сторону одного из участников таких отношений без достаточных к тому оснований.</w:t>
      </w:r>
    </w:p>
    <w:p w:rsidR="00D30B74" w:rsidRDefault="00F54572" w:rsidP="00A1791E">
      <w:pPr>
        <w:pStyle w:val="100"/>
        <w:shd w:val="clear" w:color="auto" w:fill="auto"/>
        <w:spacing w:line="276" w:lineRule="auto"/>
        <w:ind w:left="20" w:right="20" w:firstLine="547"/>
        <w:jc w:val="both"/>
        <w:rPr>
          <w:spacing w:val="0"/>
          <w:sz w:val="28"/>
          <w:szCs w:val="28"/>
          <w:lang w:val="ru" w:eastAsia="ru-RU"/>
        </w:rPr>
      </w:pPr>
      <w:r w:rsidRPr="00F54572">
        <w:rPr>
          <w:spacing w:val="0"/>
          <w:sz w:val="28"/>
          <w:szCs w:val="28"/>
          <w:lang w:val="ru" w:eastAsia="ru-RU"/>
        </w:rPr>
        <w:t>Обратное будет противоречить не только балансу частных и публичных интересов, но и принципам добросовестной реализации т защиты своих гражданских прав (п. 3 ст. 1 ГК РФ), недопустимости извлечения преимуществ из своего незаконного или недобросовестного поведения п. 4 ст. 1 ГК РФ) и злоупотребления правом (п. 1 ст. 10 ГК РФ).</w:t>
      </w:r>
    </w:p>
    <w:p w:rsidR="00623EF1" w:rsidRPr="00623EF1" w:rsidRDefault="00623EF1" w:rsidP="00A1791E">
      <w:pPr>
        <w:pStyle w:val="100"/>
        <w:spacing w:line="276" w:lineRule="auto"/>
        <w:ind w:left="20" w:right="20" w:firstLine="547"/>
        <w:jc w:val="both"/>
        <w:rPr>
          <w:spacing w:val="0"/>
          <w:sz w:val="28"/>
          <w:szCs w:val="28"/>
          <w:lang w:val="ru" w:eastAsia="ru-RU"/>
        </w:rPr>
      </w:pPr>
      <w:r w:rsidRPr="00623EF1">
        <w:rPr>
          <w:spacing w:val="0"/>
          <w:sz w:val="28"/>
          <w:szCs w:val="28"/>
          <w:lang w:val="ru" w:eastAsia="ru-RU"/>
        </w:rPr>
        <w:t>Также отмечаем, что жалоба Заявителя не содержит указания ни на одну норму Положения ОАО «НК «Роснефть» «О закупках товаров, работ, услуг» или Федерального закона от 18.07.2011 № 223-Ф3 «О закупках товаров, работ, услуг отдельными видами юридических лиц» (далее - «Закон о закупках»), которую, по мнению Заявителя, нарушил Заказчик. Вместе с тем, согласно части 13 статьи 3 Закона о закупках (в редакции Закона №505-ФЗ) «рассмотрение жалобы антимонопольным органом должно ограничиваться только доводами, составляющими предмет обжалования». Указанное подтверждается также разъяснениями Президиума Верховного Суда РФ от 16.05.2018 «Обзор судебной практики по вопросам, связанным с применением Федерального закона от 18.07.2011 №223-Ф3 «О закупках товаров, работ, услуг отдельными видами юридических лиц», согласно которым «антимонопольный орган не вправе выходить за пределы доводов жалобы, по собственной инициативе устанавливать иные нарушения в действиях (бездействии) заказчика при рассмотрении жалоб».</w:t>
      </w:r>
    </w:p>
    <w:p w:rsidR="00623EF1" w:rsidRPr="00623EF1" w:rsidRDefault="00623EF1" w:rsidP="00A1791E">
      <w:pPr>
        <w:pStyle w:val="100"/>
        <w:spacing w:line="276" w:lineRule="auto"/>
        <w:ind w:left="20" w:right="20" w:firstLine="547"/>
        <w:jc w:val="both"/>
        <w:rPr>
          <w:spacing w:val="0"/>
          <w:sz w:val="28"/>
          <w:szCs w:val="28"/>
          <w:lang w:val="ru" w:eastAsia="ru-RU"/>
        </w:rPr>
      </w:pPr>
      <w:r w:rsidRPr="00623EF1">
        <w:rPr>
          <w:spacing w:val="0"/>
          <w:sz w:val="28"/>
          <w:szCs w:val="28"/>
          <w:lang w:val="ru" w:eastAsia="ru-RU"/>
        </w:rPr>
        <w:t xml:space="preserve">Положение Компании «О закупке товаров, работ, услуг» допускает возможность устанавливать иные требования, не противоречащие действующему законодательству РФ, направленные на соблюдение принципов должной осмотрительности, проверку деловой репутации Участника закупки и благонадежности. Критерий «Отсутствие действующего решения ФНС о приостановлении операций по счетам» является одним из индикаторов текущего </w:t>
      </w:r>
      <w:r w:rsidRPr="00623EF1">
        <w:rPr>
          <w:spacing w:val="0"/>
          <w:sz w:val="28"/>
          <w:szCs w:val="28"/>
          <w:lang w:val="ru" w:eastAsia="ru-RU"/>
        </w:rPr>
        <w:lastRenderedPageBreak/>
        <w:t>финансового состояния (может свидетельствовать о наличии собственных оборотных средств для исполнения обязательств перед Обществом), а также наличия/отсутствия финансового планирования на предприятии.</w:t>
      </w:r>
    </w:p>
    <w:p w:rsidR="00623EF1" w:rsidRPr="00623EF1" w:rsidRDefault="00623EF1" w:rsidP="00A1791E">
      <w:pPr>
        <w:pStyle w:val="100"/>
        <w:spacing w:line="276" w:lineRule="auto"/>
        <w:ind w:left="20" w:right="20" w:firstLine="547"/>
        <w:jc w:val="both"/>
        <w:rPr>
          <w:spacing w:val="0"/>
          <w:sz w:val="28"/>
          <w:szCs w:val="28"/>
          <w:lang w:val="ru" w:eastAsia="ru-RU"/>
        </w:rPr>
      </w:pPr>
      <w:r w:rsidRPr="00623EF1">
        <w:rPr>
          <w:spacing w:val="0"/>
          <w:sz w:val="28"/>
          <w:szCs w:val="28"/>
          <w:lang w:val="ru" w:eastAsia="ru-RU"/>
        </w:rPr>
        <w:t>Критерий считаем правомерным и обоснованным, поскольку приостановление операций по счетам - это крайняя мера, инициируемая налоговой службой для принудительного взыскания денежных средств в отношении недобросовестных налогоплательщиков, не исполняющих должным образом свои обязанности перед государством.</w:t>
      </w:r>
    </w:p>
    <w:p w:rsidR="00D30B74" w:rsidRDefault="00623EF1" w:rsidP="00A1791E">
      <w:pPr>
        <w:pStyle w:val="100"/>
        <w:shd w:val="clear" w:color="auto" w:fill="auto"/>
        <w:spacing w:line="276" w:lineRule="auto"/>
        <w:ind w:left="20" w:right="20" w:firstLine="547"/>
        <w:jc w:val="both"/>
        <w:rPr>
          <w:spacing w:val="0"/>
          <w:sz w:val="28"/>
          <w:szCs w:val="28"/>
          <w:lang w:val="ru" w:eastAsia="ru-RU"/>
        </w:rPr>
      </w:pPr>
      <w:r w:rsidRPr="00623EF1">
        <w:rPr>
          <w:spacing w:val="0"/>
          <w:sz w:val="28"/>
          <w:szCs w:val="28"/>
          <w:lang w:val="ru" w:eastAsia="ru-RU"/>
        </w:rPr>
        <w:t>Правомерность установления такого критерия подтверждена в том числе и антимонопольными органами (например, решение Московского УФАС от 10.03.2020 по делу № 077/07/00-4137/2020).</w:t>
      </w:r>
    </w:p>
    <w:p w:rsidR="00D30B74" w:rsidRDefault="00085EDD" w:rsidP="00A1791E">
      <w:pPr>
        <w:pStyle w:val="100"/>
        <w:shd w:val="clear" w:color="auto" w:fill="auto"/>
        <w:spacing w:line="276" w:lineRule="auto"/>
        <w:ind w:left="20" w:right="20" w:firstLine="547"/>
        <w:jc w:val="both"/>
        <w:rPr>
          <w:spacing w:val="0"/>
          <w:sz w:val="28"/>
          <w:szCs w:val="28"/>
          <w:lang w:val="ru" w:eastAsia="ru-RU"/>
        </w:rPr>
      </w:pPr>
      <w:r>
        <w:rPr>
          <w:spacing w:val="0"/>
          <w:sz w:val="28"/>
          <w:szCs w:val="28"/>
          <w:lang w:val="ru" w:eastAsia="ru-RU"/>
        </w:rPr>
        <w:t xml:space="preserve">И на основании вышеизложенного </w:t>
      </w:r>
      <w:r w:rsidRPr="00085EDD">
        <w:rPr>
          <w:spacing w:val="0"/>
          <w:sz w:val="28"/>
          <w:szCs w:val="28"/>
          <w:lang w:val="ru" w:eastAsia="ru-RU"/>
        </w:rPr>
        <w:t>представител</w:t>
      </w:r>
      <w:r w:rsidR="00A637BA">
        <w:rPr>
          <w:spacing w:val="0"/>
          <w:sz w:val="28"/>
          <w:szCs w:val="28"/>
          <w:lang w:val="ru" w:eastAsia="ru-RU"/>
        </w:rPr>
        <w:t>ь</w:t>
      </w:r>
      <w:r w:rsidRPr="00085EDD">
        <w:rPr>
          <w:spacing w:val="0"/>
          <w:sz w:val="28"/>
          <w:szCs w:val="28"/>
          <w:lang w:val="ru" w:eastAsia="ru-RU"/>
        </w:rPr>
        <w:t xml:space="preserve"> ООО «РН-Бурение» Грозненский филиал</w:t>
      </w:r>
      <w:r>
        <w:rPr>
          <w:spacing w:val="0"/>
          <w:sz w:val="28"/>
          <w:szCs w:val="28"/>
          <w:lang w:val="ru" w:eastAsia="ru-RU"/>
        </w:rPr>
        <w:t xml:space="preserve"> просил признать жалобу</w:t>
      </w:r>
      <w:r w:rsidRPr="00085EDD">
        <w:t xml:space="preserve"> </w:t>
      </w:r>
      <w:r w:rsidRPr="00085EDD">
        <w:rPr>
          <w:spacing w:val="0"/>
          <w:sz w:val="28"/>
          <w:szCs w:val="28"/>
          <w:lang w:val="ru" w:eastAsia="ru-RU"/>
        </w:rPr>
        <w:t>ООО Частная охранная организация «АЛЬФА-М»</w:t>
      </w:r>
      <w:r>
        <w:rPr>
          <w:spacing w:val="0"/>
          <w:sz w:val="28"/>
          <w:szCs w:val="28"/>
          <w:lang w:val="ru" w:eastAsia="ru-RU"/>
        </w:rPr>
        <w:t xml:space="preserve"> необоснованной.</w:t>
      </w:r>
    </w:p>
    <w:p w:rsidR="009B3B09" w:rsidRDefault="009B3B09" w:rsidP="00A1791E">
      <w:pPr>
        <w:pStyle w:val="2"/>
        <w:spacing w:after="0" w:line="276" w:lineRule="auto"/>
        <w:ind w:firstLine="567"/>
        <w:jc w:val="both"/>
        <w:rPr>
          <w:sz w:val="28"/>
          <w:szCs w:val="28"/>
        </w:rPr>
      </w:pPr>
      <w:r w:rsidRPr="007B2C13">
        <w:rPr>
          <w:b/>
          <w:sz w:val="28"/>
          <w:szCs w:val="28"/>
        </w:rPr>
        <w:t>2.</w:t>
      </w:r>
      <w:r w:rsidRPr="007B2C13">
        <w:rPr>
          <w:sz w:val="28"/>
          <w:szCs w:val="28"/>
        </w:rPr>
        <w:t xml:space="preserve"> Выслушав представител</w:t>
      </w:r>
      <w:r w:rsidR="00697BC5" w:rsidRPr="007B2C13">
        <w:rPr>
          <w:sz w:val="28"/>
          <w:szCs w:val="28"/>
        </w:rPr>
        <w:t>я</w:t>
      </w:r>
      <w:r w:rsidRPr="007B2C13">
        <w:rPr>
          <w:sz w:val="28"/>
          <w:szCs w:val="28"/>
        </w:rPr>
        <w:t xml:space="preserve"> </w:t>
      </w:r>
      <w:r w:rsidR="00A637BA" w:rsidRPr="00A637BA">
        <w:rPr>
          <w:sz w:val="28"/>
          <w:szCs w:val="28"/>
        </w:rPr>
        <w:t>ООО «РН-Бурение» Грозненский филиал</w:t>
      </w:r>
      <w:r w:rsidRPr="007B2C13">
        <w:rPr>
          <w:sz w:val="28"/>
          <w:szCs w:val="28"/>
        </w:rPr>
        <w:t>, исследовав полученные материалы, Комиссия пришла к следующим вы</w:t>
      </w:r>
      <w:r w:rsidR="00201C08" w:rsidRPr="007B2C13">
        <w:rPr>
          <w:sz w:val="28"/>
          <w:szCs w:val="28"/>
        </w:rPr>
        <w:t>водам:</w:t>
      </w:r>
    </w:p>
    <w:p w:rsidR="00616FA7" w:rsidRPr="00616FA7" w:rsidRDefault="00616FA7" w:rsidP="00A1791E">
      <w:pPr>
        <w:pStyle w:val="2"/>
        <w:spacing w:after="0" w:line="276" w:lineRule="auto"/>
        <w:ind w:firstLine="567"/>
        <w:jc w:val="both"/>
        <w:rPr>
          <w:sz w:val="28"/>
          <w:szCs w:val="28"/>
        </w:rPr>
      </w:pPr>
      <w:r w:rsidRPr="00616FA7">
        <w:rPr>
          <w:sz w:val="28"/>
          <w:szCs w:val="28"/>
        </w:rPr>
        <w:t>Комиссия, рассматривая жалобу Заявителя, исходит из необходимости оценки действий Заказчика на момент принятия соответствующего решения об оценке заявки Заявителя на участие в Закупке.</w:t>
      </w:r>
    </w:p>
    <w:p w:rsidR="00616FA7" w:rsidRPr="00616FA7" w:rsidRDefault="00616FA7" w:rsidP="00A1791E">
      <w:pPr>
        <w:pStyle w:val="2"/>
        <w:spacing w:after="0" w:line="276" w:lineRule="auto"/>
        <w:ind w:firstLine="567"/>
        <w:jc w:val="both"/>
        <w:rPr>
          <w:sz w:val="28"/>
          <w:szCs w:val="28"/>
        </w:rPr>
      </w:pPr>
      <w:r w:rsidRPr="00616FA7">
        <w:rPr>
          <w:sz w:val="28"/>
          <w:szCs w:val="28"/>
        </w:rPr>
        <w:t>В настоящем случае, Заказчик, Организатор закупки оценил заявку Общества в полном соответствии с Методикой.</w:t>
      </w:r>
    </w:p>
    <w:p w:rsidR="00616FA7" w:rsidRDefault="00616FA7" w:rsidP="00A1791E">
      <w:pPr>
        <w:pStyle w:val="2"/>
        <w:spacing w:after="0" w:line="276" w:lineRule="auto"/>
        <w:ind w:firstLine="567"/>
        <w:jc w:val="both"/>
        <w:rPr>
          <w:sz w:val="28"/>
          <w:szCs w:val="28"/>
        </w:rPr>
      </w:pPr>
      <w:r w:rsidRPr="00616FA7">
        <w:rPr>
          <w:sz w:val="28"/>
          <w:szCs w:val="28"/>
        </w:rPr>
        <w:t>В связи с чем, оценивая действия Заказчика, Организатора закупки на предмет соблюдения требований Закона о закупках, а также требований Документации, Комиссия не находит оснований для выводов о наличии в действиях Заказчика, Организатора закупки нарушений действующего законодательства в сфере закупок.</w:t>
      </w:r>
    </w:p>
    <w:p w:rsidR="00616FA7" w:rsidRDefault="00616FA7" w:rsidP="00A1791E">
      <w:pPr>
        <w:pStyle w:val="2"/>
        <w:spacing w:after="0" w:line="276" w:lineRule="auto"/>
        <w:ind w:firstLine="567"/>
        <w:jc w:val="both"/>
        <w:rPr>
          <w:sz w:val="28"/>
          <w:szCs w:val="28"/>
        </w:rPr>
      </w:pPr>
      <w:r w:rsidRPr="00616FA7">
        <w:rPr>
          <w:sz w:val="28"/>
          <w:szCs w:val="28"/>
        </w:rPr>
        <w:t>Заявитель как податель жалобы в антимонопольный орган и лицо, участвующее в деле, обязан вместе с жалобой представить соответствующие его позиции доказательства, подтверждающие или опровергающие оспариваемые обстоятельства. Как следует из материалов дела, Заявителем такие документы приложены не были, обоснований и объективных доказательств наличия в действиях Заказчика нарушений действующего законодательства Российской Федерации в сфере закупок помимо субъективной оценки таких действий не представлено.</w:t>
      </w:r>
    </w:p>
    <w:p w:rsidR="00616FA7" w:rsidRDefault="00884F41" w:rsidP="00A1791E">
      <w:pPr>
        <w:pStyle w:val="2"/>
        <w:spacing w:after="0" w:line="276" w:lineRule="auto"/>
        <w:ind w:firstLine="567"/>
        <w:jc w:val="both"/>
        <w:rPr>
          <w:sz w:val="28"/>
          <w:szCs w:val="28"/>
        </w:rPr>
      </w:pPr>
      <w:r w:rsidRPr="00884F41">
        <w:rPr>
          <w:sz w:val="28"/>
          <w:szCs w:val="28"/>
        </w:rPr>
        <w:t xml:space="preserve">При этом границы антимонопольного контроля торгов оканчиваются при достижении баланса частных и публичных интересов, на соблюдение которых указал Конституционный Суд Российской Федерации в постановлении от 29.03.2011 № 2-П, а также стабильности публичных правоотношений. В то же самое время «баланс» означает равновесие и равноправие сторон в публичных </w:t>
      </w:r>
      <w:r w:rsidRPr="00884F41">
        <w:rPr>
          <w:sz w:val="28"/>
          <w:szCs w:val="28"/>
        </w:rPr>
        <w:lastRenderedPageBreak/>
        <w:t>правоотношениях, а не смещение вектора административной защиты в сторону одного из участников таких отношений без достаточных к тому оснований.</w:t>
      </w:r>
    </w:p>
    <w:p w:rsidR="00616FA7" w:rsidRDefault="00884F41" w:rsidP="00A1791E">
      <w:pPr>
        <w:pStyle w:val="2"/>
        <w:spacing w:after="0" w:line="276" w:lineRule="auto"/>
        <w:ind w:firstLine="567"/>
        <w:jc w:val="both"/>
        <w:rPr>
          <w:sz w:val="28"/>
          <w:szCs w:val="28"/>
        </w:rPr>
      </w:pPr>
      <w:r w:rsidRPr="00884F41">
        <w:rPr>
          <w:sz w:val="28"/>
          <w:szCs w:val="28"/>
        </w:rPr>
        <w:t>Обратное будет противоречить не только балансу частных и публичных интересов, но и принципам добросовестной реализации т защиты своих гражданских прав (п. 3 ст. 1 ГК РФ), недопустимости извлечения преимуществ из своего незаконного или недобросовестного поведения п. 4 ст. 1 ГК РФ) и злоупотребления правом (п. 1 ст. 10 ГК РФ).</w:t>
      </w:r>
    </w:p>
    <w:p w:rsidR="00ED4C89" w:rsidRPr="00850EDA" w:rsidRDefault="00BB579E" w:rsidP="00A1791E">
      <w:pPr>
        <w:pStyle w:val="2"/>
        <w:spacing w:after="0" w:line="276" w:lineRule="auto"/>
        <w:ind w:firstLine="567"/>
        <w:jc w:val="both"/>
        <w:rPr>
          <w:sz w:val="28"/>
          <w:szCs w:val="28"/>
        </w:rPr>
      </w:pPr>
      <w:r w:rsidRPr="00850EDA">
        <w:rPr>
          <w:sz w:val="28"/>
          <w:szCs w:val="28"/>
        </w:rPr>
        <w:t xml:space="preserve">На основание изложенного руководствуясь пунктом 20 статьи 18.1 пунктом 3.1 статьи 23 </w:t>
      </w:r>
      <w:r w:rsidR="00CE541D" w:rsidRPr="00850EDA">
        <w:rPr>
          <w:sz w:val="28"/>
          <w:szCs w:val="28"/>
        </w:rPr>
        <w:t>Федерального з</w:t>
      </w:r>
      <w:r w:rsidR="007F304B" w:rsidRPr="00850EDA">
        <w:rPr>
          <w:sz w:val="28"/>
          <w:szCs w:val="28"/>
        </w:rPr>
        <w:t>акона «О защите конкуренции» Комиссия Чеченского УФАС России</w:t>
      </w:r>
      <w:r w:rsidR="00ED4C89">
        <w:rPr>
          <w:sz w:val="28"/>
          <w:szCs w:val="28"/>
        </w:rPr>
        <w:t>,</w:t>
      </w:r>
    </w:p>
    <w:p w:rsidR="00720482" w:rsidRDefault="007F304B" w:rsidP="00A1791E">
      <w:pPr>
        <w:pStyle w:val="a4"/>
        <w:tabs>
          <w:tab w:val="left" w:pos="30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ED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50EDA" w:rsidRPr="00850EDA" w:rsidRDefault="00850EDA" w:rsidP="00A1791E">
      <w:pPr>
        <w:pStyle w:val="a4"/>
        <w:tabs>
          <w:tab w:val="left" w:pos="30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04B" w:rsidRDefault="000F2A87" w:rsidP="00A1791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32D50">
        <w:rPr>
          <w:rFonts w:ascii="Times New Roman" w:hAnsi="Times New Roman" w:cs="Times New Roman"/>
          <w:b/>
          <w:sz w:val="28"/>
          <w:szCs w:val="28"/>
        </w:rPr>
        <w:t>1.</w:t>
      </w:r>
      <w:r w:rsidRPr="00332D50">
        <w:rPr>
          <w:rFonts w:ascii="Times New Roman" w:hAnsi="Times New Roman" w:cs="Times New Roman"/>
          <w:sz w:val="28"/>
          <w:szCs w:val="28"/>
        </w:rPr>
        <w:t xml:space="preserve"> </w:t>
      </w:r>
      <w:r w:rsidR="007F304B" w:rsidRPr="000F2A87">
        <w:rPr>
          <w:rFonts w:ascii="Times New Roman" w:hAnsi="Times New Roman" w:cs="Times New Roman"/>
          <w:sz w:val="28"/>
          <w:szCs w:val="28"/>
        </w:rPr>
        <w:t xml:space="preserve">Признать жалобу </w:t>
      </w:r>
      <w:r w:rsidR="00332D50" w:rsidRPr="00332D50">
        <w:rPr>
          <w:rFonts w:ascii="Times New Roman" w:hAnsi="Times New Roman"/>
          <w:sz w:val="28"/>
          <w:szCs w:val="28"/>
        </w:rPr>
        <w:t>Общества с ограниченной ответственностью «Частная охранная организация «АЛЬФА-М»</w:t>
      </w:r>
      <w:r w:rsidR="007F304B" w:rsidRPr="000F2A87">
        <w:rPr>
          <w:rFonts w:ascii="Times New Roman" w:hAnsi="Times New Roman" w:cs="Times New Roman"/>
          <w:sz w:val="28"/>
          <w:szCs w:val="28"/>
        </w:rPr>
        <w:t xml:space="preserve"> на </w:t>
      </w:r>
      <w:r w:rsidR="008B5374" w:rsidRPr="000F2A87">
        <w:rPr>
          <w:rFonts w:ascii="Times New Roman" w:hAnsi="Times New Roman"/>
          <w:sz w:val="28"/>
          <w:szCs w:val="28"/>
        </w:rPr>
        <w:t xml:space="preserve">действия организатора торгов </w:t>
      </w:r>
      <w:r w:rsidR="00332D50" w:rsidRPr="00332D50">
        <w:rPr>
          <w:rFonts w:ascii="Times New Roman" w:hAnsi="Times New Roman"/>
          <w:sz w:val="28"/>
          <w:szCs w:val="28"/>
        </w:rPr>
        <w:t>Общества с ограниченной ответственностью «РН-Бурение» Грозненский филиал</w:t>
      </w:r>
      <w:r w:rsidR="00ED4C89" w:rsidRPr="000F2A87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 w:rsidR="00332D50" w:rsidRPr="00332D50">
        <w:rPr>
          <w:rFonts w:ascii="Times New Roman" w:hAnsi="Times New Roman"/>
          <w:sz w:val="28"/>
          <w:szCs w:val="28"/>
        </w:rPr>
        <w:t>Запроса цен в электронной форме на Право заключения Договора на Охранные услуги на объекте и сопровождению грузов на скв.№41 "Димитровская" для Грозненского филиала ООО "РН-Бурение", на начальную (максимальную) цену предмета закупки 9 579 420, 00 рублей, (Реестровый номер РН00607734)</w:t>
      </w:r>
      <w:r w:rsidR="008B5374" w:rsidRPr="000F2A87">
        <w:rPr>
          <w:rFonts w:ascii="Times New Roman" w:hAnsi="Times New Roman"/>
          <w:sz w:val="28"/>
          <w:szCs w:val="28"/>
        </w:rPr>
        <w:t xml:space="preserve"> не</w:t>
      </w:r>
      <w:r w:rsidR="007F304B" w:rsidRPr="000F2A87">
        <w:rPr>
          <w:rFonts w:ascii="Times New Roman" w:hAnsi="Times New Roman" w:cs="Times New Roman"/>
          <w:sz w:val="28"/>
          <w:szCs w:val="28"/>
        </w:rPr>
        <w:t xml:space="preserve"> обоснованной</w:t>
      </w:r>
      <w:r w:rsidR="008B5374" w:rsidRPr="000F2A87">
        <w:rPr>
          <w:rFonts w:ascii="Times New Roman" w:hAnsi="Times New Roman" w:cs="Times New Roman"/>
          <w:sz w:val="28"/>
          <w:szCs w:val="28"/>
        </w:rPr>
        <w:t>.</w:t>
      </w:r>
    </w:p>
    <w:p w:rsidR="00332D50" w:rsidRPr="000F2A87" w:rsidRDefault="00332D50" w:rsidP="008178C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A84">
        <w:rPr>
          <w:rFonts w:ascii="Times New Roman" w:hAnsi="Times New Roman" w:cs="Times New Roman"/>
          <w:b/>
          <w:sz w:val="28"/>
          <w:szCs w:val="28"/>
        </w:rPr>
        <w:tab/>
      </w:r>
      <w:r w:rsidRPr="0055204C">
        <w:rPr>
          <w:rFonts w:ascii="Times New Roman" w:hAnsi="Times New Roman" w:cs="Times New Roman"/>
          <w:b/>
          <w:sz w:val="28"/>
          <w:szCs w:val="28"/>
        </w:rPr>
        <w:t>2</w:t>
      </w:r>
      <w:r w:rsidRPr="00332D50">
        <w:rPr>
          <w:rFonts w:ascii="Times New Roman" w:hAnsi="Times New Roman" w:cs="Times New Roman"/>
          <w:b/>
          <w:sz w:val="28"/>
          <w:szCs w:val="28"/>
        </w:rPr>
        <w:t>.</w:t>
      </w:r>
      <w:r w:rsidR="0055204C" w:rsidRPr="0055204C">
        <w:t xml:space="preserve"> </w:t>
      </w:r>
      <w:r w:rsidR="0055204C" w:rsidRPr="0055204C">
        <w:rPr>
          <w:rFonts w:ascii="Times New Roman" w:hAnsi="Times New Roman" w:cs="Times New Roman"/>
          <w:sz w:val="28"/>
          <w:szCs w:val="28"/>
        </w:rPr>
        <w:t>Снять ограничения на размещение Закупки, наложенные Уведомление</w:t>
      </w:r>
      <w:r w:rsidR="0055204C">
        <w:rPr>
          <w:rFonts w:ascii="Times New Roman" w:hAnsi="Times New Roman" w:cs="Times New Roman"/>
          <w:sz w:val="28"/>
          <w:szCs w:val="28"/>
        </w:rPr>
        <w:t>м</w:t>
      </w:r>
      <w:r w:rsidR="0055204C" w:rsidRPr="0055204C">
        <w:rPr>
          <w:rFonts w:ascii="Times New Roman" w:hAnsi="Times New Roman" w:cs="Times New Roman"/>
          <w:sz w:val="28"/>
          <w:szCs w:val="28"/>
        </w:rPr>
        <w:t xml:space="preserve"> №11-18.1/20-20 о поступлении жалобы и о приостановлении торгов до рассмотрения жалобы по существу от 08.09.2020.</w:t>
      </w:r>
    </w:p>
    <w:p w:rsidR="00312765" w:rsidRPr="00312765" w:rsidRDefault="00312765" w:rsidP="008178C1">
      <w:pPr>
        <w:pStyle w:val="a4"/>
        <w:tabs>
          <w:tab w:val="left" w:pos="3045"/>
        </w:tabs>
        <w:spacing w:after="0"/>
        <w:ind w:left="885"/>
        <w:jc w:val="both"/>
        <w:rPr>
          <w:rFonts w:ascii="Times New Roman" w:hAnsi="Times New Roman" w:cs="Times New Roman"/>
          <w:sz w:val="28"/>
          <w:szCs w:val="28"/>
        </w:rPr>
      </w:pPr>
    </w:p>
    <w:p w:rsidR="007F304B" w:rsidRPr="00FC1670" w:rsidRDefault="007F304B" w:rsidP="008178C1">
      <w:pPr>
        <w:tabs>
          <w:tab w:val="left" w:pos="304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1670">
        <w:rPr>
          <w:rFonts w:ascii="Times New Roman" w:hAnsi="Times New Roman" w:cs="Times New Roman"/>
          <w:i/>
          <w:sz w:val="28"/>
          <w:szCs w:val="28"/>
        </w:rPr>
        <w:t>Решение может обжаловано в судебном порядке в течение трех месяцев с</w:t>
      </w:r>
      <w:r w:rsidR="0036501A" w:rsidRPr="00FC1670">
        <w:rPr>
          <w:rFonts w:ascii="Times New Roman" w:hAnsi="Times New Roman" w:cs="Times New Roman"/>
          <w:i/>
          <w:sz w:val="28"/>
          <w:szCs w:val="28"/>
        </w:rPr>
        <w:t>о</w:t>
      </w:r>
      <w:r w:rsidRPr="00FC1670">
        <w:rPr>
          <w:rFonts w:ascii="Times New Roman" w:hAnsi="Times New Roman" w:cs="Times New Roman"/>
          <w:i/>
          <w:sz w:val="28"/>
          <w:szCs w:val="28"/>
        </w:rPr>
        <w:t xml:space="preserve"> дня его принятие.</w:t>
      </w:r>
    </w:p>
    <w:p w:rsidR="00720482" w:rsidRDefault="00850EDA" w:rsidP="007F304B">
      <w:pPr>
        <w:pStyle w:val="a4"/>
        <w:tabs>
          <w:tab w:val="left" w:pos="34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EDA" w:rsidRPr="00850EDA" w:rsidRDefault="00850EDA" w:rsidP="000F2A87">
      <w:pPr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</w:p>
    <w:sectPr w:rsidR="00850EDA" w:rsidRPr="00850EDA" w:rsidSect="00AC1C6D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72B" w:rsidRDefault="00B2372B" w:rsidP="00720482">
      <w:pPr>
        <w:spacing w:after="0" w:line="240" w:lineRule="auto"/>
      </w:pPr>
      <w:r>
        <w:separator/>
      </w:r>
    </w:p>
  </w:endnote>
  <w:endnote w:type="continuationSeparator" w:id="0">
    <w:p w:rsidR="00B2372B" w:rsidRDefault="00B2372B" w:rsidP="0072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4774664"/>
      <w:docPartObj>
        <w:docPartGallery w:val="Page Numbers (Bottom of Page)"/>
        <w:docPartUnique/>
      </w:docPartObj>
    </w:sdtPr>
    <w:sdtEndPr/>
    <w:sdtContent>
      <w:p w:rsidR="006F3ABA" w:rsidRDefault="006F3ABA">
        <w:pPr>
          <w:pStyle w:val="a7"/>
          <w:jc w:val="right"/>
        </w:pPr>
        <w:r>
          <w:rPr>
            <w:rFonts w:ascii="Times New Roman" w:hAnsi="Times New Roman" w:cs="Times New Roman"/>
            <w:i/>
          </w:rPr>
          <w:t>Решение №</w:t>
        </w:r>
        <w:r w:rsidR="0048082A">
          <w:rPr>
            <w:rFonts w:ascii="Times New Roman" w:hAnsi="Times New Roman" w:cs="Times New Roman"/>
            <w:i/>
          </w:rPr>
          <w:t>020/07/03-</w:t>
        </w:r>
        <w:r w:rsidR="004203C5">
          <w:rPr>
            <w:rFonts w:ascii="Times New Roman" w:hAnsi="Times New Roman" w:cs="Times New Roman"/>
            <w:i/>
          </w:rPr>
          <w:t>85</w:t>
        </w:r>
        <w:r w:rsidR="0048082A">
          <w:rPr>
            <w:rFonts w:ascii="Times New Roman" w:hAnsi="Times New Roman" w:cs="Times New Roman"/>
            <w:i/>
          </w:rPr>
          <w:t>/20</w:t>
        </w:r>
        <w:r w:rsidR="00EE69B1">
          <w:rPr>
            <w:rFonts w:ascii="Times New Roman" w:hAnsi="Times New Roman" w:cs="Times New Roman"/>
            <w:i/>
          </w:rPr>
          <w:t>20</w:t>
        </w:r>
        <w:r>
          <w:rPr>
            <w:rFonts w:ascii="Times New Roman" w:hAnsi="Times New Roman" w:cs="Times New Roman"/>
            <w:i/>
          </w:rPr>
          <w:t xml:space="preserve"> от </w:t>
        </w:r>
        <w:r w:rsidR="004203C5">
          <w:rPr>
            <w:rFonts w:ascii="Times New Roman" w:hAnsi="Times New Roman" w:cs="Times New Roman"/>
            <w:i/>
          </w:rPr>
          <w:t>11</w:t>
        </w:r>
        <w:r w:rsidRPr="00850EDA">
          <w:rPr>
            <w:rFonts w:ascii="Times New Roman" w:hAnsi="Times New Roman" w:cs="Times New Roman"/>
            <w:i/>
          </w:rPr>
          <w:t>.</w:t>
        </w:r>
        <w:r w:rsidR="004203C5">
          <w:rPr>
            <w:rFonts w:ascii="Times New Roman" w:hAnsi="Times New Roman" w:cs="Times New Roman"/>
            <w:i/>
          </w:rPr>
          <w:t>09</w:t>
        </w:r>
        <w:r w:rsidRPr="00850EDA">
          <w:rPr>
            <w:rFonts w:ascii="Times New Roman" w:hAnsi="Times New Roman" w:cs="Times New Roman"/>
            <w:i/>
          </w:rPr>
          <w:t>.20</w:t>
        </w:r>
        <w:r w:rsidR="00EE69B1">
          <w:rPr>
            <w:rFonts w:ascii="Times New Roman" w:hAnsi="Times New Roman" w:cs="Times New Roman"/>
            <w:i/>
          </w:rPr>
          <w:t>20</w:t>
        </w:r>
        <w:r w:rsidRPr="00850EDA">
          <w:rPr>
            <w:rFonts w:ascii="Times New Roman" w:hAnsi="Times New Roman" w:cs="Times New Roman"/>
            <w:i/>
          </w:rPr>
          <w:t>г.,</w:t>
        </w:r>
        <w:r>
          <w:rPr>
            <w:rFonts w:ascii="Times New Roman" w:hAnsi="Times New Roman" w:cs="Times New Roman"/>
          </w:rPr>
          <w:t xml:space="preserve"> </w:t>
        </w:r>
        <w:r w:rsidRPr="00850EDA">
          <w:rPr>
            <w:rFonts w:ascii="Times New Roman" w:hAnsi="Times New Roman" w:cs="Times New Roman"/>
            <w:sz w:val="24"/>
            <w:szCs w:val="24"/>
          </w:rPr>
          <w:t xml:space="preserve">Лист № </w:t>
        </w:r>
        <w:r w:rsidRPr="00850E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0ED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50E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27A84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850ED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F3ABA" w:rsidRDefault="006F3AB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72B" w:rsidRDefault="00B2372B" w:rsidP="00720482">
      <w:pPr>
        <w:spacing w:after="0" w:line="240" w:lineRule="auto"/>
      </w:pPr>
      <w:r>
        <w:separator/>
      </w:r>
    </w:p>
  </w:footnote>
  <w:footnote w:type="continuationSeparator" w:id="0">
    <w:p w:rsidR="00B2372B" w:rsidRDefault="00B2372B" w:rsidP="00720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827E6"/>
    <w:multiLevelType w:val="hybridMultilevel"/>
    <w:tmpl w:val="847A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51DBD"/>
    <w:multiLevelType w:val="hybridMultilevel"/>
    <w:tmpl w:val="0B90E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31ABC"/>
    <w:multiLevelType w:val="hybridMultilevel"/>
    <w:tmpl w:val="5374D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05CED"/>
    <w:multiLevelType w:val="hybridMultilevel"/>
    <w:tmpl w:val="847A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62331"/>
    <w:multiLevelType w:val="hybridMultilevel"/>
    <w:tmpl w:val="0A98E2EE"/>
    <w:lvl w:ilvl="0" w:tplc="1DC436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152DD3"/>
    <w:multiLevelType w:val="hybridMultilevel"/>
    <w:tmpl w:val="4FD06AB8"/>
    <w:lvl w:ilvl="0" w:tplc="757ECD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7C4F45"/>
    <w:multiLevelType w:val="hybridMultilevel"/>
    <w:tmpl w:val="2A382D8C"/>
    <w:lvl w:ilvl="0" w:tplc="12E435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7F2E2D"/>
    <w:multiLevelType w:val="hybridMultilevel"/>
    <w:tmpl w:val="847A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F0C50"/>
    <w:multiLevelType w:val="hybridMultilevel"/>
    <w:tmpl w:val="B220E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D2B4F"/>
    <w:multiLevelType w:val="hybridMultilevel"/>
    <w:tmpl w:val="664A7CE2"/>
    <w:lvl w:ilvl="0" w:tplc="8038492E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 w15:restartNumberingAfterBreak="0">
    <w:nsid w:val="7DA335E9"/>
    <w:multiLevelType w:val="hybridMultilevel"/>
    <w:tmpl w:val="35DEC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0"/>
  </w:num>
  <w:num w:numId="7">
    <w:abstractNumId w:val="1"/>
  </w:num>
  <w:num w:numId="8">
    <w:abstractNumId w:val="0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2E"/>
    <w:rsid w:val="00002803"/>
    <w:rsid w:val="000139B3"/>
    <w:rsid w:val="000163F3"/>
    <w:rsid w:val="000331F3"/>
    <w:rsid w:val="00040B76"/>
    <w:rsid w:val="000450DE"/>
    <w:rsid w:val="00047622"/>
    <w:rsid w:val="00052CC7"/>
    <w:rsid w:val="00052E29"/>
    <w:rsid w:val="00057CBB"/>
    <w:rsid w:val="00061016"/>
    <w:rsid w:val="0006551A"/>
    <w:rsid w:val="0006655A"/>
    <w:rsid w:val="00067F0A"/>
    <w:rsid w:val="000814F8"/>
    <w:rsid w:val="00081E7F"/>
    <w:rsid w:val="000845BD"/>
    <w:rsid w:val="00085EDD"/>
    <w:rsid w:val="0009081F"/>
    <w:rsid w:val="00092AE7"/>
    <w:rsid w:val="00093A6A"/>
    <w:rsid w:val="0009646B"/>
    <w:rsid w:val="000A05CE"/>
    <w:rsid w:val="000A2A1A"/>
    <w:rsid w:val="000A2EDF"/>
    <w:rsid w:val="000A57E3"/>
    <w:rsid w:val="000B408D"/>
    <w:rsid w:val="000B5168"/>
    <w:rsid w:val="000B629B"/>
    <w:rsid w:val="000C4772"/>
    <w:rsid w:val="000C6B0F"/>
    <w:rsid w:val="000D129A"/>
    <w:rsid w:val="000E6D8C"/>
    <w:rsid w:val="000F2A87"/>
    <w:rsid w:val="00106886"/>
    <w:rsid w:val="00107FA1"/>
    <w:rsid w:val="0011169B"/>
    <w:rsid w:val="00111B44"/>
    <w:rsid w:val="00114777"/>
    <w:rsid w:val="00115AF6"/>
    <w:rsid w:val="00130E9D"/>
    <w:rsid w:val="00137A07"/>
    <w:rsid w:val="00137C4A"/>
    <w:rsid w:val="00155479"/>
    <w:rsid w:val="00165CDB"/>
    <w:rsid w:val="001739DF"/>
    <w:rsid w:val="00176766"/>
    <w:rsid w:val="00177230"/>
    <w:rsid w:val="0018622E"/>
    <w:rsid w:val="00197893"/>
    <w:rsid w:val="001A5F8F"/>
    <w:rsid w:val="001B04DF"/>
    <w:rsid w:val="001B507A"/>
    <w:rsid w:val="001D0CCD"/>
    <w:rsid w:val="001D2496"/>
    <w:rsid w:val="001E0106"/>
    <w:rsid w:val="001E65AA"/>
    <w:rsid w:val="001E7AB7"/>
    <w:rsid w:val="001F4787"/>
    <w:rsid w:val="001F6897"/>
    <w:rsid w:val="00201C08"/>
    <w:rsid w:val="002037D7"/>
    <w:rsid w:val="002041FD"/>
    <w:rsid w:val="0020576E"/>
    <w:rsid w:val="00205E60"/>
    <w:rsid w:val="00210A01"/>
    <w:rsid w:val="00220B94"/>
    <w:rsid w:val="00226918"/>
    <w:rsid w:val="00227326"/>
    <w:rsid w:val="00234F3C"/>
    <w:rsid w:val="00242A5D"/>
    <w:rsid w:val="00245793"/>
    <w:rsid w:val="002552DC"/>
    <w:rsid w:val="002739BD"/>
    <w:rsid w:val="002851F4"/>
    <w:rsid w:val="00295890"/>
    <w:rsid w:val="002A1354"/>
    <w:rsid w:val="002A3D88"/>
    <w:rsid w:val="002A6DB3"/>
    <w:rsid w:val="002B480C"/>
    <w:rsid w:val="002C303E"/>
    <w:rsid w:val="002C5158"/>
    <w:rsid w:val="002D686A"/>
    <w:rsid w:val="002E0B84"/>
    <w:rsid w:val="002E54F6"/>
    <w:rsid w:val="002E588E"/>
    <w:rsid w:val="002F30B6"/>
    <w:rsid w:val="00312765"/>
    <w:rsid w:val="00312A5B"/>
    <w:rsid w:val="003234BE"/>
    <w:rsid w:val="00332D50"/>
    <w:rsid w:val="0035724A"/>
    <w:rsid w:val="00363D85"/>
    <w:rsid w:val="003646CB"/>
    <w:rsid w:val="0036501A"/>
    <w:rsid w:val="00372116"/>
    <w:rsid w:val="003875BF"/>
    <w:rsid w:val="00387802"/>
    <w:rsid w:val="0039713F"/>
    <w:rsid w:val="00397969"/>
    <w:rsid w:val="003A5177"/>
    <w:rsid w:val="003A625A"/>
    <w:rsid w:val="003C4E8B"/>
    <w:rsid w:val="003C4F35"/>
    <w:rsid w:val="003D41D9"/>
    <w:rsid w:val="003D4E5B"/>
    <w:rsid w:val="003D583C"/>
    <w:rsid w:val="003D5D4B"/>
    <w:rsid w:val="003E1C72"/>
    <w:rsid w:val="003F0863"/>
    <w:rsid w:val="003F3FBF"/>
    <w:rsid w:val="00400317"/>
    <w:rsid w:val="0041337A"/>
    <w:rsid w:val="004203C5"/>
    <w:rsid w:val="0042303A"/>
    <w:rsid w:val="00425ED3"/>
    <w:rsid w:val="004276C0"/>
    <w:rsid w:val="0043579C"/>
    <w:rsid w:val="004451D4"/>
    <w:rsid w:val="00451AB6"/>
    <w:rsid w:val="004544FE"/>
    <w:rsid w:val="00456CC3"/>
    <w:rsid w:val="004576A0"/>
    <w:rsid w:val="00464AD0"/>
    <w:rsid w:val="00466234"/>
    <w:rsid w:val="0047051B"/>
    <w:rsid w:val="00471ED7"/>
    <w:rsid w:val="0048082A"/>
    <w:rsid w:val="004A4AE0"/>
    <w:rsid w:val="004C65FA"/>
    <w:rsid w:val="004E0F5B"/>
    <w:rsid w:val="004E435B"/>
    <w:rsid w:val="004F1A2E"/>
    <w:rsid w:val="004F55CB"/>
    <w:rsid w:val="004F567C"/>
    <w:rsid w:val="00514DF4"/>
    <w:rsid w:val="00525863"/>
    <w:rsid w:val="00525EFD"/>
    <w:rsid w:val="00526CE7"/>
    <w:rsid w:val="00535384"/>
    <w:rsid w:val="0053631C"/>
    <w:rsid w:val="0053781F"/>
    <w:rsid w:val="0053786B"/>
    <w:rsid w:val="00537CEC"/>
    <w:rsid w:val="00540024"/>
    <w:rsid w:val="00547C8B"/>
    <w:rsid w:val="0055204C"/>
    <w:rsid w:val="0058233B"/>
    <w:rsid w:val="005824BD"/>
    <w:rsid w:val="00582A7D"/>
    <w:rsid w:val="005840CB"/>
    <w:rsid w:val="00587735"/>
    <w:rsid w:val="00592263"/>
    <w:rsid w:val="005A28BA"/>
    <w:rsid w:val="005A627D"/>
    <w:rsid w:val="005B2AE0"/>
    <w:rsid w:val="005B30CD"/>
    <w:rsid w:val="005C2EED"/>
    <w:rsid w:val="005C3395"/>
    <w:rsid w:val="005C4421"/>
    <w:rsid w:val="005C66AE"/>
    <w:rsid w:val="005C7512"/>
    <w:rsid w:val="005D31F3"/>
    <w:rsid w:val="005D4F48"/>
    <w:rsid w:val="005D7F02"/>
    <w:rsid w:val="005E00C1"/>
    <w:rsid w:val="005E1AD5"/>
    <w:rsid w:val="005E3A8E"/>
    <w:rsid w:val="005F0765"/>
    <w:rsid w:val="005F7EFE"/>
    <w:rsid w:val="00607ED0"/>
    <w:rsid w:val="00613718"/>
    <w:rsid w:val="00616FA7"/>
    <w:rsid w:val="0062022B"/>
    <w:rsid w:val="00620FD3"/>
    <w:rsid w:val="00623EF1"/>
    <w:rsid w:val="00624F72"/>
    <w:rsid w:val="00627A84"/>
    <w:rsid w:val="006316D5"/>
    <w:rsid w:val="00643D06"/>
    <w:rsid w:val="00653672"/>
    <w:rsid w:val="00654CD4"/>
    <w:rsid w:val="00655A0E"/>
    <w:rsid w:val="00655AD0"/>
    <w:rsid w:val="0065710F"/>
    <w:rsid w:val="00662888"/>
    <w:rsid w:val="00664310"/>
    <w:rsid w:val="00677496"/>
    <w:rsid w:val="00682CA6"/>
    <w:rsid w:val="006933CC"/>
    <w:rsid w:val="00696D91"/>
    <w:rsid w:val="0069719F"/>
    <w:rsid w:val="00697BC5"/>
    <w:rsid w:val="00697E08"/>
    <w:rsid w:val="006A702B"/>
    <w:rsid w:val="006B35DE"/>
    <w:rsid w:val="006B5CDC"/>
    <w:rsid w:val="006C3B2B"/>
    <w:rsid w:val="006E2DA2"/>
    <w:rsid w:val="006F0D12"/>
    <w:rsid w:val="006F3ABA"/>
    <w:rsid w:val="006F4095"/>
    <w:rsid w:val="007003EC"/>
    <w:rsid w:val="00701027"/>
    <w:rsid w:val="00705F46"/>
    <w:rsid w:val="00706B31"/>
    <w:rsid w:val="0071454B"/>
    <w:rsid w:val="0071573C"/>
    <w:rsid w:val="00720482"/>
    <w:rsid w:val="00727A50"/>
    <w:rsid w:val="00732574"/>
    <w:rsid w:val="00732E79"/>
    <w:rsid w:val="00747BE8"/>
    <w:rsid w:val="007506EE"/>
    <w:rsid w:val="00751E54"/>
    <w:rsid w:val="00753B30"/>
    <w:rsid w:val="007572FA"/>
    <w:rsid w:val="0076120A"/>
    <w:rsid w:val="0076282A"/>
    <w:rsid w:val="0077088F"/>
    <w:rsid w:val="00774CE8"/>
    <w:rsid w:val="00775369"/>
    <w:rsid w:val="0078138D"/>
    <w:rsid w:val="0078763D"/>
    <w:rsid w:val="00795518"/>
    <w:rsid w:val="007955BB"/>
    <w:rsid w:val="00795901"/>
    <w:rsid w:val="007A2975"/>
    <w:rsid w:val="007A5C9E"/>
    <w:rsid w:val="007B0FA3"/>
    <w:rsid w:val="007B2522"/>
    <w:rsid w:val="007B2C13"/>
    <w:rsid w:val="007B7522"/>
    <w:rsid w:val="007C0220"/>
    <w:rsid w:val="007C0BC4"/>
    <w:rsid w:val="007C6CE8"/>
    <w:rsid w:val="007C7554"/>
    <w:rsid w:val="007D1640"/>
    <w:rsid w:val="007D3C84"/>
    <w:rsid w:val="007D7143"/>
    <w:rsid w:val="007E53D7"/>
    <w:rsid w:val="007E6429"/>
    <w:rsid w:val="007F304B"/>
    <w:rsid w:val="00800A6B"/>
    <w:rsid w:val="00805C0B"/>
    <w:rsid w:val="0081340A"/>
    <w:rsid w:val="00815743"/>
    <w:rsid w:val="008178C1"/>
    <w:rsid w:val="00823787"/>
    <w:rsid w:val="0082614F"/>
    <w:rsid w:val="008354F7"/>
    <w:rsid w:val="00836874"/>
    <w:rsid w:val="00842D91"/>
    <w:rsid w:val="00842FD3"/>
    <w:rsid w:val="0084408B"/>
    <w:rsid w:val="008457F5"/>
    <w:rsid w:val="008508F0"/>
    <w:rsid w:val="00850CFF"/>
    <w:rsid w:val="00850EDA"/>
    <w:rsid w:val="008540C4"/>
    <w:rsid w:val="008542D6"/>
    <w:rsid w:val="0085693C"/>
    <w:rsid w:val="00864430"/>
    <w:rsid w:val="0087612F"/>
    <w:rsid w:val="00877456"/>
    <w:rsid w:val="00884F41"/>
    <w:rsid w:val="00885E5D"/>
    <w:rsid w:val="008879CD"/>
    <w:rsid w:val="00887FB8"/>
    <w:rsid w:val="00894546"/>
    <w:rsid w:val="008A1B95"/>
    <w:rsid w:val="008A676A"/>
    <w:rsid w:val="008B5374"/>
    <w:rsid w:val="008B6031"/>
    <w:rsid w:val="008C7CA6"/>
    <w:rsid w:val="008D37A9"/>
    <w:rsid w:val="008D72F8"/>
    <w:rsid w:val="008F3E16"/>
    <w:rsid w:val="0091523A"/>
    <w:rsid w:val="00922F27"/>
    <w:rsid w:val="00925C0A"/>
    <w:rsid w:val="0093402C"/>
    <w:rsid w:val="0093630F"/>
    <w:rsid w:val="00940B10"/>
    <w:rsid w:val="00940DCF"/>
    <w:rsid w:val="00946413"/>
    <w:rsid w:val="00946FB8"/>
    <w:rsid w:val="0095251C"/>
    <w:rsid w:val="009532DB"/>
    <w:rsid w:val="00962E31"/>
    <w:rsid w:val="00966481"/>
    <w:rsid w:val="0096663B"/>
    <w:rsid w:val="00975E25"/>
    <w:rsid w:val="00982E57"/>
    <w:rsid w:val="00993C9B"/>
    <w:rsid w:val="009A3F1F"/>
    <w:rsid w:val="009B1E61"/>
    <w:rsid w:val="009B3B09"/>
    <w:rsid w:val="009B7A92"/>
    <w:rsid w:val="009C3F19"/>
    <w:rsid w:val="009C42A5"/>
    <w:rsid w:val="009D0281"/>
    <w:rsid w:val="009E348F"/>
    <w:rsid w:val="009E6D31"/>
    <w:rsid w:val="009F16C6"/>
    <w:rsid w:val="009F296A"/>
    <w:rsid w:val="009F6422"/>
    <w:rsid w:val="00A062E6"/>
    <w:rsid w:val="00A06D23"/>
    <w:rsid w:val="00A10B1B"/>
    <w:rsid w:val="00A11940"/>
    <w:rsid w:val="00A11E70"/>
    <w:rsid w:val="00A1791E"/>
    <w:rsid w:val="00A17B99"/>
    <w:rsid w:val="00A24516"/>
    <w:rsid w:val="00A539A6"/>
    <w:rsid w:val="00A637BA"/>
    <w:rsid w:val="00A74061"/>
    <w:rsid w:val="00A7712B"/>
    <w:rsid w:val="00A803DF"/>
    <w:rsid w:val="00A84BD6"/>
    <w:rsid w:val="00A859B9"/>
    <w:rsid w:val="00A91FF3"/>
    <w:rsid w:val="00AA1615"/>
    <w:rsid w:val="00AA2E4D"/>
    <w:rsid w:val="00AA3AA5"/>
    <w:rsid w:val="00AA6CB7"/>
    <w:rsid w:val="00AB2D1D"/>
    <w:rsid w:val="00AB2E13"/>
    <w:rsid w:val="00AC1C6D"/>
    <w:rsid w:val="00AC440E"/>
    <w:rsid w:val="00AC693A"/>
    <w:rsid w:val="00AD3FE0"/>
    <w:rsid w:val="00AD747E"/>
    <w:rsid w:val="00AE1C17"/>
    <w:rsid w:val="00AE7E6D"/>
    <w:rsid w:val="00AF03BE"/>
    <w:rsid w:val="00AF0556"/>
    <w:rsid w:val="00AF3B29"/>
    <w:rsid w:val="00B04736"/>
    <w:rsid w:val="00B06D80"/>
    <w:rsid w:val="00B207AC"/>
    <w:rsid w:val="00B2155C"/>
    <w:rsid w:val="00B2372B"/>
    <w:rsid w:val="00B274A5"/>
    <w:rsid w:val="00B27B0D"/>
    <w:rsid w:val="00B33562"/>
    <w:rsid w:val="00B34518"/>
    <w:rsid w:val="00B3759A"/>
    <w:rsid w:val="00B57098"/>
    <w:rsid w:val="00B7000E"/>
    <w:rsid w:val="00B707BB"/>
    <w:rsid w:val="00B8273A"/>
    <w:rsid w:val="00BA4657"/>
    <w:rsid w:val="00BB2C07"/>
    <w:rsid w:val="00BB579E"/>
    <w:rsid w:val="00BB7678"/>
    <w:rsid w:val="00BC19C6"/>
    <w:rsid w:val="00BC4DF1"/>
    <w:rsid w:val="00BD6FED"/>
    <w:rsid w:val="00BF49DD"/>
    <w:rsid w:val="00C01142"/>
    <w:rsid w:val="00C02774"/>
    <w:rsid w:val="00C03D3D"/>
    <w:rsid w:val="00C04B53"/>
    <w:rsid w:val="00C10212"/>
    <w:rsid w:val="00C1365C"/>
    <w:rsid w:val="00C24245"/>
    <w:rsid w:val="00C32DF1"/>
    <w:rsid w:val="00C4559B"/>
    <w:rsid w:val="00C502B9"/>
    <w:rsid w:val="00C5501D"/>
    <w:rsid w:val="00C60048"/>
    <w:rsid w:val="00C6120C"/>
    <w:rsid w:val="00C668CF"/>
    <w:rsid w:val="00C705C8"/>
    <w:rsid w:val="00C939B1"/>
    <w:rsid w:val="00C94355"/>
    <w:rsid w:val="00CB1E12"/>
    <w:rsid w:val="00CB2BB4"/>
    <w:rsid w:val="00CB67F8"/>
    <w:rsid w:val="00CC1A06"/>
    <w:rsid w:val="00CE4927"/>
    <w:rsid w:val="00CE541D"/>
    <w:rsid w:val="00CE6B94"/>
    <w:rsid w:val="00D00123"/>
    <w:rsid w:val="00D12BD5"/>
    <w:rsid w:val="00D176C6"/>
    <w:rsid w:val="00D20F2B"/>
    <w:rsid w:val="00D21290"/>
    <w:rsid w:val="00D24569"/>
    <w:rsid w:val="00D25E88"/>
    <w:rsid w:val="00D27346"/>
    <w:rsid w:val="00D30B74"/>
    <w:rsid w:val="00D370C0"/>
    <w:rsid w:val="00D445F2"/>
    <w:rsid w:val="00D44726"/>
    <w:rsid w:val="00D52841"/>
    <w:rsid w:val="00D64418"/>
    <w:rsid w:val="00D67350"/>
    <w:rsid w:val="00D7237A"/>
    <w:rsid w:val="00D730AC"/>
    <w:rsid w:val="00D75D9C"/>
    <w:rsid w:val="00D768CE"/>
    <w:rsid w:val="00D8164E"/>
    <w:rsid w:val="00D9209E"/>
    <w:rsid w:val="00D96DFA"/>
    <w:rsid w:val="00DB3919"/>
    <w:rsid w:val="00DB4270"/>
    <w:rsid w:val="00DB5ED7"/>
    <w:rsid w:val="00DC3381"/>
    <w:rsid w:val="00DC761C"/>
    <w:rsid w:val="00DD2BB4"/>
    <w:rsid w:val="00DE7C5E"/>
    <w:rsid w:val="00DF26D8"/>
    <w:rsid w:val="00DF439C"/>
    <w:rsid w:val="00DF7C4D"/>
    <w:rsid w:val="00E1335C"/>
    <w:rsid w:val="00E24FC7"/>
    <w:rsid w:val="00E27D72"/>
    <w:rsid w:val="00E35432"/>
    <w:rsid w:val="00E3744C"/>
    <w:rsid w:val="00E53A42"/>
    <w:rsid w:val="00E55851"/>
    <w:rsid w:val="00E605ED"/>
    <w:rsid w:val="00E62474"/>
    <w:rsid w:val="00E6372A"/>
    <w:rsid w:val="00E64582"/>
    <w:rsid w:val="00E66C2C"/>
    <w:rsid w:val="00E714AB"/>
    <w:rsid w:val="00E7225A"/>
    <w:rsid w:val="00E74800"/>
    <w:rsid w:val="00E77BEF"/>
    <w:rsid w:val="00E939B2"/>
    <w:rsid w:val="00E96443"/>
    <w:rsid w:val="00EA6A2A"/>
    <w:rsid w:val="00EB2629"/>
    <w:rsid w:val="00EB3B68"/>
    <w:rsid w:val="00EB3C73"/>
    <w:rsid w:val="00EB7609"/>
    <w:rsid w:val="00EC0B6C"/>
    <w:rsid w:val="00EC611F"/>
    <w:rsid w:val="00ED4C89"/>
    <w:rsid w:val="00ED6B86"/>
    <w:rsid w:val="00EE43F8"/>
    <w:rsid w:val="00EE69B1"/>
    <w:rsid w:val="00EF31CC"/>
    <w:rsid w:val="00F053D0"/>
    <w:rsid w:val="00F23CCF"/>
    <w:rsid w:val="00F301F2"/>
    <w:rsid w:val="00F3370E"/>
    <w:rsid w:val="00F4485E"/>
    <w:rsid w:val="00F54572"/>
    <w:rsid w:val="00F625A8"/>
    <w:rsid w:val="00F638E6"/>
    <w:rsid w:val="00F7219A"/>
    <w:rsid w:val="00F7577A"/>
    <w:rsid w:val="00F801D3"/>
    <w:rsid w:val="00F82FB4"/>
    <w:rsid w:val="00F972A0"/>
    <w:rsid w:val="00FA07EE"/>
    <w:rsid w:val="00FA6627"/>
    <w:rsid w:val="00FB5E33"/>
    <w:rsid w:val="00FC1670"/>
    <w:rsid w:val="00FC2B99"/>
    <w:rsid w:val="00FC3B6E"/>
    <w:rsid w:val="00FC6342"/>
    <w:rsid w:val="00FC7280"/>
    <w:rsid w:val="00FD63B6"/>
    <w:rsid w:val="00FD6454"/>
    <w:rsid w:val="00FE0123"/>
    <w:rsid w:val="00FE7ECD"/>
    <w:rsid w:val="00FF35F2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28DB0"/>
  <w15:docId w15:val="{6DE00FC1-614A-4075-933D-F746B76B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54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2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37A0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2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0482"/>
  </w:style>
  <w:style w:type="paragraph" w:styleId="a7">
    <w:name w:val="footer"/>
    <w:basedOn w:val="a"/>
    <w:link w:val="a8"/>
    <w:uiPriority w:val="99"/>
    <w:unhideWhenUsed/>
    <w:rsid w:val="0072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0482"/>
  </w:style>
  <w:style w:type="character" w:customStyle="1" w:styleId="a9">
    <w:name w:val="Гипертекстовая ссылка"/>
    <w:basedOn w:val="a0"/>
    <w:uiPriority w:val="99"/>
    <w:rsid w:val="00A17B99"/>
    <w:rPr>
      <w:color w:val="008000"/>
    </w:rPr>
  </w:style>
  <w:style w:type="paragraph" w:styleId="2">
    <w:name w:val="Body Text 2"/>
    <w:basedOn w:val="a"/>
    <w:link w:val="20"/>
    <w:uiPriority w:val="99"/>
    <w:unhideWhenUsed/>
    <w:rsid w:val="009B3B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B3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673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a">
    <w:name w:val="Основной текст_"/>
    <w:basedOn w:val="a0"/>
    <w:link w:val="100"/>
    <w:rsid w:val="00456CC3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00">
    <w:name w:val="Основной текст10"/>
    <w:basedOn w:val="a"/>
    <w:link w:val="aa"/>
    <w:rsid w:val="00456CC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10">
    <w:name w:val="Заголовок 1 Знак"/>
    <w:basedOn w:val="a0"/>
    <w:link w:val="1"/>
    <w:rsid w:val="008354F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Body Text"/>
    <w:basedOn w:val="a"/>
    <w:link w:val="ac"/>
    <w:unhideWhenUsed/>
    <w:rsid w:val="008354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8354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2A6DB3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A6DB3"/>
    <w:pPr>
      <w:shd w:val="clear" w:color="auto" w:fill="FFFFFF"/>
      <w:spacing w:after="300" w:line="326" w:lineRule="exact"/>
    </w:pPr>
    <w:rPr>
      <w:rFonts w:ascii="Times New Roman" w:eastAsia="Times New Roman" w:hAnsi="Times New Roman" w:cs="Times New Roman"/>
      <w:spacing w:val="1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.tektor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C16C9-CA29-414E-BF8D-F5B5FA29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4870</Words>
  <Characters>27765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УФАС</dc:creator>
  <cp:lastModifiedBy>Professional</cp:lastModifiedBy>
  <cp:revision>2</cp:revision>
  <cp:lastPrinted>2012-07-03T08:22:00Z</cp:lastPrinted>
  <dcterms:created xsi:type="dcterms:W3CDTF">2020-09-18T09:30:00Z</dcterms:created>
  <dcterms:modified xsi:type="dcterms:W3CDTF">2020-09-18T09:30:00Z</dcterms:modified>
</cp:coreProperties>
</file>